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539AB797"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99629C">
        <w:rPr>
          <w:rFonts w:eastAsia="宋体" w:cs="Arial"/>
          <w:bCs/>
          <w:sz w:val="22"/>
          <w:szCs w:val="22"/>
          <w:lang w:eastAsia="zh-CN"/>
        </w:rPr>
        <w:t>1</w:t>
      </w:r>
      <w:r w:rsidR="00FB6162">
        <w:rPr>
          <w:rFonts w:eastAsia="宋体" w:cs="Arial"/>
          <w:bCs/>
          <w:sz w:val="22"/>
          <w:szCs w:val="22"/>
          <w:lang w:eastAsia="zh-CN"/>
        </w:rPr>
        <w:t>1</w:t>
      </w:r>
      <w:r w:rsidR="0099629C">
        <w:rPr>
          <w:rFonts w:eastAsia="宋体" w:cs="Arial"/>
          <w:bCs/>
          <w:sz w:val="22"/>
          <w:szCs w:val="22"/>
          <w:lang w:eastAsia="zh-CN"/>
        </w:rPr>
        <w:t>0</w:t>
      </w:r>
      <w:r w:rsidR="001318EB">
        <w:rPr>
          <w:rFonts w:eastAsia="宋体" w:cs="Arial"/>
          <w:bCs/>
          <w:sz w:val="22"/>
          <w:szCs w:val="22"/>
          <w:lang w:eastAsia="zh-CN"/>
        </w:rPr>
        <w:t>bis</w:t>
      </w:r>
      <w:r w:rsidR="00DF05DC">
        <w:rPr>
          <w:rFonts w:eastAsia="宋体" w:cs="Arial"/>
          <w:bCs/>
          <w:sz w:val="22"/>
          <w:szCs w:val="22"/>
          <w:lang w:eastAsia="zh-CN"/>
        </w:rPr>
        <w:t>-e</w:t>
      </w:r>
      <w:r>
        <w:rPr>
          <w:rFonts w:eastAsia="宋体" w:cs="Arial"/>
          <w:bCs/>
          <w:sz w:val="22"/>
          <w:szCs w:val="22"/>
          <w:lang w:eastAsia="zh-CN"/>
        </w:rPr>
        <w:t xml:space="preserve">                                 </w:t>
      </w:r>
      <w:r w:rsidR="001318EB">
        <w:rPr>
          <w:rFonts w:eastAsia="宋体" w:cs="Arial"/>
          <w:bCs/>
          <w:sz w:val="22"/>
          <w:szCs w:val="22"/>
          <w:lang w:eastAsia="zh-CN"/>
        </w:rPr>
        <w:t xml:space="preserve">  </w:t>
      </w:r>
      <w:r w:rsidR="00B23558">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E66FE3" w:rsidRPr="00FF5A9B">
        <w:rPr>
          <w:rFonts w:eastAsia="宋体" w:cs="Arial"/>
          <w:bCs/>
          <w:sz w:val="22"/>
          <w:szCs w:val="22"/>
          <w:lang w:eastAsia="zh-CN"/>
        </w:rPr>
        <w:t>2</w:t>
      </w:r>
      <w:r w:rsidR="00E66FE3">
        <w:rPr>
          <w:rFonts w:eastAsia="宋体" w:cs="Arial"/>
          <w:bCs/>
          <w:sz w:val="22"/>
          <w:szCs w:val="22"/>
          <w:lang w:eastAsia="zh-CN"/>
        </w:rPr>
        <w:t>2</w:t>
      </w:r>
      <w:r w:rsidR="00E65C7E">
        <w:rPr>
          <w:rFonts w:eastAsia="宋体" w:cs="Arial"/>
          <w:bCs/>
          <w:sz w:val="22"/>
          <w:szCs w:val="22"/>
          <w:lang w:eastAsia="zh-CN"/>
        </w:rPr>
        <w:t>08645</w:t>
      </w:r>
    </w:p>
    <w:p w14:paraId="0890BF9A" w14:textId="7A46D67F" w:rsidR="007A0860" w:rsidRDefault="00BE5508">
      <w:pPr>
        <w:pStyle w:val="afa"/>
        <w:tabs>
          <w:tab w:val="clear" w:pos="4536"/>
          <w:tab w:val="left" w:pos="1800"/>
        </w:tabs>
        <w:rPr>
          <w:rFonts w:cs="Arial"/>
          <w:bCs/>
          <w:sz w:val="22"/>
        </w:rPr>
      </w:pPr>
      <w:bookmarkStart w:id="0" w:name="_Hlk95319986"/>
      <w:bookmarkStart w:id="1" w:name="OLE_LINK3"/>
      <w:bookmarkStart w:id="2" w:name="OLE_LINK4"/>
      <w:r>
        <w:rPr>
          <w:rFonts w:cs="Arial"/>
          <w:bCs/>
          <w:sz w:val="22"/>
        </w:rPr>
        <w:t>e-Meeting</w:t>
      </w:r>
      <w:r w:rsidR="007A0860" w:rsidRPr="00467905">
        <w:rPr>
          <w:rFonts w:cs="Arial"/>
          <w:bCs/>
          <w:sz w:val="22"/>
        </w:rPr>
        <w:t>,</w:t>
      </w:r>
      <w:r>
        <w:rPr>
          <w:rFonts w:cs="Arial"/>
          <w:bCs/>
          <w:sz w:val="22"/>
        </w:rPr>
        <w:t xml:space="preserve"> October </w:t>
      </w:r>
      <w:r w:rsidRPr="00BE5508">
        <w:rPr>
          <w:rFonts w:cs="Arial"/>
          <w:bCs/>
          <w:sz w:val="22"/>
          <w:lang w:val="en-GB"/>
        </w:rPr>
        <w:t>10</w:t>
      </w:r>
      <w:r w:rsidRPr="00BE5508">
        <w:rPr>
          <w:rFonts w:cs="Arial" w:hint="eastAsia"/>
          <w:bCs/>
          <w:sz w:val="22"/>
          <w:vertAlign w:val="superscript"/>
          <w:lang w:val="en-GB"/>
        </w:rPr>
        <w:t>th</w:t>
      </w:r>
      <w:r w:rsidRPr="00BE5508">
        <w:rPr>
          <w:rFonts w:cs="Arial"/>
          <w:bCs/>
          <w:sz w:val="22"/>
          <w:lang w:val="en-GB"/>
        </w:rPr>
        <w:t xml:space="preserve"> – 19</w:t>
      </w:r>
      <w:r w:rsidRPr="00BE5508">
        <w:rPr>
          <w:rFonts w:cs="Arial"/>
          <w:bCs/>
          <w:sz w:val="22"/>
          <w:vertAlign w:val="superscript"/>
          <w:lang w:val="en-GB"/>
        </w:rPr>
        <w:t>th</w:t>
      </w:r>
      <w:r w:rsidR="007A0860" w:rsidRPr="00467905">
        <w:rPr>
          <w:rFonts w:cs="Arial"/>
          <w:bCs/>
          <w:sz w:val="22"/>
        </w:rPr>
        <w:t xml:space="preserve"> </w:t>
      </w:r>
      <w:r w:rsidR="007A0860" w:rsidRPr="00FC5459">
        <w:rPr>
          <w:rFonts w:cs="Arial"/>
          <w:bCs/>
          <w:sz w:val="22"/>
        </w:rPr>
        <w:t>,</w:t>
      </w:r>
      <w:r w:rsidR="007A0860" w:rsidRPr="00B66F86">
        <w:rPr>
          <w:rFonts w:cs="Arial"/>
          <w:bCs/>
          <w:sz w:val="22"/>
        </w:rPr>
        <w:t xml:space="preserve"> </w:t>
      </w:r>
      <w:r w:rsidR="007A0860" w:rsidRPr="00446839">
        <w:rPr>
          <w:rFonts w:cs="Arial"/>
          <w:bCs/>
          <w:sz w:val="22"/>
        </w:rPr>
        <w:t>202</w:t>
      </w:r>
      <w:r w:rsidR="007A0860">
        <w:rPr>
          <w:rFonts w:cs="Arial"/>
          <w:bCs/>
          <w:sz w:val="22"/>
        </w:rPr>
        <w:t>2</w:t>
      </w:r>
      <w:bookmarkEnd w:id="0"/>
      <w:bookmarkEnd w:id="1"/>
      <w:bookmarkEnd w:id="2"/>
    </w:p>
    <w:p w14:paraId="67571056" w14:textId="77777777" w:rsidR="007A0860" w:rsidRPr="004278DF" w:rsidRDefault="007A0860">
      <w:pPr>
        <w:pStyle w:val="afa"/>
        <w:tabs>
          <w:tab w:val="clear" w:pos="4536"/>
          <w:tab w:val="left" w:pos="1800"/>
        </w:tabs>
        <w:rPr>
          <w:rFonts w:cs="Arial"/>
          <w:sz w:val="22"/>
          <w:szCs w:val="22"/>
        </w:rPr>
      </w:pP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3" w:name="Title"/>
      <w:bookmarkEnd w:id="3"/>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4" w:name="Source"/>
      <w:bookmarkEnd w:id="4"/>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03BDBA29" w:rsidR="00682C67" w:rsidRPr="00682C67" w:rsidRDefault="00F8340D" w:rsidP="00682C67">
      <w:pPr>
        <w:spacing w:before="120" w:after="120"/>
        <w:jc w:val="both"/>
        <w:rPr>
          <w:rFonts w:ascii="Times" w:eastAsia="宋体" w:hAnsi="Times" w:cs="Times"/>
          <w:szCs w:val="20"/>
          <w:lang w:eastAsia="zh-CN"/>
        </w:rPr>
      </w:pPr>
      <w:r>
        <w:rPr>
          <w:rFonts w:ascii="Times" w:eastAsia="宋体" w:hAnsi="Times" w:cs="Times"/>
          <w:szCs w:val="20"/>
          <w:lang w:eastAsia="zh-CN"/>
        </w:rPr>
        <w:t>T</w:t>
      </w:r>
      <w:r w:rsidR="00682C67" w:rsidRPr="00682C67">
        <w:rPr>
          <w:rFonts w:ascii="Times" w:eastAsia="宋体" w:hAnsi="Times" w:cs="Times"/>
          <w:szCs w:val="20"/>
          <w:lang w:eastAsia="zh-CN"/>
        </w:rPr>
        <w:t xml:space="preserve">he </w:t>
      </w:r>
      <w:r w:rsidR="005B4996" w:rsidRPr="00682C67">
        <w:rPr>
          <w:rFonts w:ascii="Times" w:eastAsia="宋体" w:hAnsi="Times" w:cs="Times"/>
          <w:szCs w:val="20"/>
          <w:lang w:eastAsia="zh-CN"/>
        </w:rPr>
        <w:t xml:space="preserve">NR Sidelink </w:t>
      </w:r>
      <w:r w:rsidR="005B4996">
        <w:rPr>
          <w:rFonts w:ascii="Times" w:eastAsia="宋体" w:hAnsi="Times" w:cs="Times"/>
          <w:szCs w:val="20"/>
          <w:lang w:eastAsia="zh-CN"/>
        </w:rPr>
        <w:t>evaluation</w:t>
      </w:r>
      <w:r w:rsidR="005B4996"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 xml:space="preserve">WID </w:t>
      </w:r>
      <w:r>
        <w:rPr>
          <w:rFonts w:ascii="Times" w:eastAsia="宋体" w:hAnsi="Times" w:cs="Times"/>
          <w:szCs w:val="20"/>
          <w:lang w:eastAsia="zh-CN"/>
        </w:rPr>
        <w:t xml:space="preserve">has been revised to focus on </w:t>
      </w:r>
      <w:r w:rsidRPr="00F8340D">
        <w:rPr>
          <w:rFonts w:ascii="Times" w:eastAsia="宋体" w:hAnsi="Times" w:cs="Times"/>
          <w:szCs w:val="20"/>
          <w:lang w:eastAsia="zh-CN"/>
        </w:rPr>
        <w:t>Type A devices and operating combination A</w:t>
      </w:r>
      <w:r w:rsidR="005B4996">
        <w:rPr>
          <w:rFonts w:ascii="Times" w:eastAsia="宋体" w:hAnsi="Times" w:cs="Times"/>
          <w:szCs w:val="20"/>
          <w:lang w:eastAsia="zh-CN"/>
        </w:rPr>
        <w:t xml:space="preserve"> </w:t>
      </w:r>
      <w:r>
        <w:rPr>
          <w:rFonts w:ascii="Times" w:eastAsia="宋体" w:hAnsi="Times" w:cs="Times"/>
          <w:szCs w:val="20"/>
          <w:lang w:eastAsia="zh-CN"/>
        </w:rPr>
        <w:t xml:space="preserve">for </w:t>
      </w:r>
      <w:r w:rsidR="005B4996">
        <w:rPr>
          <w:rFonts w:ascii="Times" w:eastAsia="宋体" w:hAnsi="Times" w:cs="Times"/>
          <w:szCs w:val="20"/>
          <w:lang w:eastAsia="zh-CN"/>
        </w:rPr>
        <w:t>study</w:t>
      </w:r>
      <w:r>
        <w:rPr>
          <w:rFonts w:ascii="Times" w:eastAsia="宋体" w:hAnsi="Times" w:cs="Times"/>
          <w:szCs w:val="20"/>
          <w:lang w:eastAsia="zh-CN"/>
        </w:rPr>
        <w:t>ing</w:t>
      </w:r>
      <w:r w:rsidR="005B4996">
        <w:rPr>
          <w:rFonts w:ascii="Times" w:eastAsia="宋体" w:hAnsi="Times" w:cs="Times"/>
          <w:szCs w:val="20"/>
          <w:lang w:eastAsia="zh-CN"/>
        </w:rPr>
        <w:t xml:space="preserve"> the mechanism of </w:t>
      </w:r>
      <w:r w:rsidR="005B4996" w:rsidRPr="005B4996">
        <w:rPr>
          <w:rFonts w:ascii="Times" w:eastAsia="宋体" w:hAnsi="Times" w:cs="Times"/>
          <w:szCs w:val="20"/>
          <w:lang w:eastAsia="zh-CN"/>
        </w:rPr>
        <w:t>co-channel coexistence for LTE sidelink and NR sidelink</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4F9F3F39" w14:textId="77777777" w:rsidR="00C546E7" w:rsidRPr="00C546E7" w:rsidRDefault="00C546E7" w:rsidP="001A58A0">
            <w:pPr>
              <w:numPr>
                <w:ilvl w:val="0"/>
                <w:numId w:val="29"/>
              </w:numPr>
              <w:overflowPunct w:val="0"/>
              <w:autoSpaceDE w:val="0"/>
              <w:autoSpaceDN w:val="0"/>
              <w:adjustRightInd w:val="0"/>
              <w:spacing w:before="120" w:after="180"/>
              <w:ind w:left="426" w:hanging="284"/>
              <w:textAlignment w:val="baseline"/>
              <w:rPr>
                <w:rFonts w:ascii="Times" w:eastAsia="Batang" w:hAnsi="Times" w:cs="Times"/>
                <w:iCs/>
                <w:szCs w:val="20"/>
                <w:lang w:val="en-GB" w:eastAsia="en-GB"/>
              </w:rPr>
            </w:pPr>
            <w:r w:rsidRPr="00C546E7">
              <w:rPr>
                <w:rFonts w:ascii="Times" w:eastAsia="Batang" w:hAnsi="Times" w:cs="Times"/>
                <w:szCs w:val="20"/>
                <w:lang w:val="en-GB" w:eastAsia="en-GB"/>
              </w:rPr>
              <w:t>Study and specify, if necessary, mechanism(s) for co-channel coexistence for LTE sidelink and NR sidelink including performance, necessity, feasibility, and potential specification impact if any [RAN1, RAN2, RAN4]</w:t>
            </w:r>
          </w:p>
          <w:p w14:paraId="5774303F" w14:textId="77777777" w:rsidR="00682C67" w:rsidRPr="00F8340D" w:rsidRDefault="00C546E7"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bookmarkStart w:id="6" w:name="_Hlk101727339"/>
            <w:r w:rsidRPr="00C546E7">
              <w:rPr>
                <w:rFonts w:ascii="Times" w:eastAsia="Batang" w:hAnsi="Times" w:cs="Times"/>
                <w:szCs w:val="20"/>
                <w:lang w:val="en-GB" w:eastAsia="ko-KR"/>
              </w:rPr>
              <w:t>Reuse the in-device coexistence framework defined in Rel-16</w:t>
            </w:r>
            <w:bookmarkEnd w:id="6"/>
            <w:r w:rsidRPr="00C546E7">
              <w:rPr>
                <w:rFonts w:ascii="Times" w:eastAsia="Batang" w:hAnsi="Times" w:cs="Times"/>
                <w:szCs w:val="20"/>
                <w:lang w:val="en-GB" w:eastAsia="ko-KR"/>
              </w:rPr>
              <w:t xml:space="preserve"> as much as possible</w:t>
            </w:r>
          </w:p>
          <w:p w14:paraId="3D641BCD" w14:textId="394760CD" w:rsidR="00F8340D" w:rsidRPr="00682C67" w:rsidRDefault="00F8340D"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F8340D">
              <w:rPr>
                <w:rFonts w:ascii="Times" w:eastAsia="Batang" w:hAnsi="Times" w:cs="Times"/>
                <w:iCs/>
                <w:szCs w:val="20"/>
                <w:lang w:val="en-GB" w:eastAsia="ko-KR"/>
              </w:rPr>
              <w:t>Note, RAN1 continues the work on dynamic resource pool sharing based on existing agreements and WID with high priority for Type A devices and operating combination A</w:t>
            </w:r>
          </w:p>
        </w:tc>
      </w:tr>
    </w:tbl>
    <w:p w14:paraId="7F4C213C" w14:textId="209B594A" w:rsidR="00682C67" w:rsidRPr="00682C67" w:rsidRDefault="00682C67" w:rsidP="008A46A6">
      <w:pPr>
        <w:spacing w:before="120" w:after="120"/>
        <w:jc w:val="both"/>
        <w:rPr>
          <w:szCs w:val="20"/>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7"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7"/>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46CEB6A7" w14:textId="77777777" w:rsidR="0071632A" w:rsidRPr="0071632A" w:rsidRDefault="0071632A" w:rsidP="0071632A">
      <w:pPr>
        <w:rPr>
          <w:rFonts w:eastAsia="宋体"/>
          <w:lang w:val="en-GB"/>
        </w:rPr>
      </w:pPr>
    </w:p>
    <w:p w14:paraId="3FBA4E49" w14:textId="3F20B0D3"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8" w:name="_Hlk101973845"/>
      <w:r>
        <w:rPr>
          <w:rFonts w:ascii="Arial" w:eastAsia="宋体" w:hAnsi="Arial" w:cs="Arial"/>
          <w:bCs/>
          <w:sz w:val="36"/>
          <w:szCs w:val="20"/>
          <w:lang w:eastAsia="zh-CN"/>
        </w:rPr>
        <w:t>Resource collision handling</w:t>
      </w:r>
    </w:p>
    <w:p w14:paraId="35DE65CF" w14:textId="6B018702" w:rsidR="00A135C1" w:rsidRDefault="00A135C1" w:rsidP="005D2D69">
      <w:pPr>
        <w:spacing w:beforeLines="50" w:before="120" w:after="120"/>
        <w:jc w:val="both"/>
        <w:rPr>
          <w:rFonts w:eastAsia="宋体"/>
          <w:szCs w:val="20"/>
          <w:lang w:val="en-GB" w:eastAsia="zh-CN"/>
        </w:rPr>
      </w:pPr>
      <w:bookmarkStart w:id="9" w:name="_Hlk114931808"/>
      <w:bookmarkEnd w:id="8"/>
      <w:r>
        <w:rPr>
          <w:rFonts w:eastAsia="宋体" w:hint="eastAsia"/>
          <w:szCs w:val="20"/>
          <w:lang w:val="en-GB" w:eastAsia="zh-CN"/>
        </w:rPr>
        <w:t>I</w:t>
      </w:r>
      <w:r>
        <w:rPr>
          <w:rFonts w:eastAsia="宋体"/>
          <w:szCs w:val="20"/>
          <w:lang w:val="en-GB" w:eastAsia="zh-CN"/>
        </w:rPr>
        <w:t xml:space="preserve">n the previous e-meeting, </w:t>
      </w:r>
      <w:r w:rsidRPr="00A135C1">
        <w:rPr>
          <w:rFonts w:eastAsia="宋体"/>
          <w:szCs w:val="20"/>
          <w:lang w:val="en-GB" w:eastAsia="zh-CN"/>
        </w:rPr>
        <w:t xml:space="preserve">the following agreement </w:t>
      </w:r>
      <w:r w:rsidR="0059400A">
        <w:rPr>
          <w:rFonts w:eastAsia="宋体"/>
          <w:szCs w:val="20"/>
          <w:lang w:val="en-GB" w:eastAsia="zh-CN"/>
        </w:rPr>
        <w:t>was</w:t>
      </w:r>
      <w:r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14:paraId="1F4167B9" w14:textId="77777777" w:rsidTr="00A135C1">
        <w:tc>
          <w:tcPr>
            <w:tcW w:w="9060" w:type="dxa"/>
          </w:tcPr>
          <w:bookmarkEnd w:id="9"/>
          <w:p w14:paraId="406D2E29" w14:textId="77777777" w:rsidR="0056141B" w:rsidRPr="0056141B" w:rsidRDefault="0056141B" w:rsidP="005D2D69">
            <w:pPr>
              <w:spacing w:beforeLines="50" w:before="120"/>
              <w:rPr>
                <w:rFonts w:ascii="Times" w:eastAsia="Batang" w:hAnsi="Times"/>
                <w:lang w:val="en-GB" w:eastAsia="x-none"/>
              </w:rPr>
            </w:pPr>
            <w:r w:rsidRPr="0056141B">
              <w:rPr>
                <w:rFonts w:ascii="Times" w:eastAsia="Batang" w:hAnsi="Times"/>
                <w:highlight w:val="darkYellow"/>
                <w:lang w:val="en-GB" w:eastAsia="x-none"/>
              </w:rPr>
              <w:t>Working assumption</w:t>
            </w:r>
          </w:p>
          <w:p w14:paraId="7971D691" w14:textId="0A3A8AA1" w:rsidR="0056141B" w:rsidRPr="0056141B" w:rsidRDefault="0056141B" w:rsidP="005D2D69">
            <w:pPr>
              <w:adjustRightInd w:val="0"/>
              <w:snapToGrid w:val="0"/>
              <w:rPr>
                <w:bCs/>
                <w:lang w:val="en-GB"/>
              </w:rPr>
            </w:pPr>
            <w:r w:rsidRPr="0056141B">
              <w:rPr>
                <w:rFonts w:eastAsia="MS Mincho"/>
                <w:lang w:val="en-GB"/>
              </w:rPr>
              <w:t xml:space="preserve">Co-channel coexistence between LTE SL and NR SL is supported for device type A. Device type A contains both LTE SL and NR SL modules. </w:t>
            </w:r>
            <w:r w:rsidRPr="0056141B">
              <w:rPr>
                <w:rFonts w:eastAsia="Batang"/>
                <w:lang w:val="en-GB" w:eastAsia="ko-KR"/>
              </w:rPr>
              <w:t>For device type A, the NR SL module may use the sensing and resource reservation information shared by the LTE SL module.</w:t>
            </w:r>
          </w:p>
        </w:tc>
      </w:tr>
    </w:tbl>
    <w:p w14:paraId="3CD3C557" w14:textId="5602ECFC" w:rsidR="00990DF0" w:rsidRDefault="008A7E71" w:rsidP="008A7E71">
      <w:pPr>
        <w:spacing w:before="120" w:after="120"/>
        <w:jc w:val="both"/>
        <w:rPr>
          <w:rFonts w:eastAsia="宋体"/>
          <w:szCs w:val="20"/>
          <w:lang w:val="en-GB" w:eastAsia="zh-CN"/>
        </w:rPr>
      </w:pPr>
      <w:r>
        <w:rPr>
          <w:rFonts w:eastAsia="宋体" w:hint="eastAsia"/>
          <w:szCs w:val="20"/>
          <w:lang w:val="en-GB" w:eastAsia="zh-CN"/>
        </w:rPr>
        <w:t>D</w:t>
      </w:r>
      <w:r>
        <w:rPr>
          <w:rFonts w:eastAsia="宋体"/>
          <w:szCs w:val="20"/>
          <w:lang w:val="en-GB" w:eastAsia="zh-CN"/>
        </w:rPr>
        <w:t>evice t</w:t>
      </w:r>
      <w:r w:rsidR="00E70187">
        <w:rPr>
          <w:rFonts w:eastAsia="宋体"/>
          <w:szCs w:val="20"/>
          <w:lang w:val="en-GB" w:eastAsia="zh-CN"/>
        </w:rPr>
        <w:t>ype A was agreed</w:t>
      </w:r>
      <w:r>
        <w:rPr>
          <w:rFonts w:eastAsia="宋体"/>
          <w:szCs w:val="20"/>
          <w:lang w:val="en-GB" w:eastAsia="zh-CN"/>
        </w:rPr>
        <w:t xml:space="preserve"> to</w:t>
      </w:r>
      <w:r w:rsidR="00265B58">
        <w:rPr>
          <w:rFonts w:eastAsia="宋体"/>
          <w:szCs w:val="20"/>
          <w:lang w:val="en-GB" w:eastAsia="zh-CN"/>
        </w:rPr>
        <w:t xml:space="preserve"> </w:t>
      </w:r>
      <w:r w:rsidR="00265B58" w:rsidRPr="00265B58">
        <w:rPr>
          <w:rFonts w:eastAsia="宋体"/>
          <w:szCs w:val="20"/>
          <w:lang w:val="en-GB" w:eastAsia="zh-CN"/>
        </w:rPr>
        <w:t>uses the sensing and resource reservation information shared by the LTE SL module</w:t>
      </w:r>
      <w:r w:rsidR="00265B58">
        <w:rPr>
          <w:rFonts w:eastAsia="宋体"/>
          <w:szCs w:val="20"/>
          <w:lang w:val="en-GB" w:eastAsia="zh-CN"/>
        </w:rPr>
        <w:t xml:space="preserve"> to avoid resource collision. Considering </w:t>
      </w:r>
      <w:r w:rsidR="00E70187">
        <w:rPr>
          <w:rFonts w:eastAsia="宋体"/>
          <w:szCs w:val="20"/>
          <w:lang w:val="en-GB" w:eastAsia="zh-CN"/>
        </w:rPr>
        <w:t xml:space="preserve">that </w:t>
      </w:r>
      <w:r w:rsidR="00EB3B3A">
        <w:rPr>
          <w:rFonts w:eastAsia="宋体"/>
          <w:szCs w:val="20"/>
          <w:lang w:val="en-GB" w:eastAsia="zh-CN"/>
        </w:rPr>
        <w:t>different type</w:t>
      </w:r>
      <w:r w:rsidR="00E70187">
        <w:rPr>
          <w:rFonts w:eastAsia="宋体"/>
          <w:szCs w:val="20"/>
          <w:lang w:val="en-GB" w:eastAsia="zh-CN"/>
        </w:rPr>
        <w:t>s</w:t>
      </w:r>
      <w:r w:rsidR="00EB3B3A">
        <w:rPr>
          <w:rFonts w:eastAsia="宋体"/>
          <w:szCs w:val="20"/>
          <w:lang w:val="en-GB" w:eastAsia="zh-CN"/>
        </w:rPr>
        <w:t xml:space="preserve"> of information</w:t>
      </w:r>
      <w:r w:rsidR="00E70187">
        <w:rPr>
          <w:rFonts w:eastAsia="宋体"/>
          <w:szCs w:val="20"/>
          <w:lang w:val="en-GB" w:eastAsia="zh-CN"/>
        </w:rPr>
        <w:t xml:space="preserve"> exist</w:t>
      </w:r>
      <w:r w:rsidR="00EB3B3A">
        <w:rPr>
          <w:rFonts w:eastAsia="宋体"/>
          <w:szCs w:val="20"/>
          <w:lang w:val="en-GB" w:eastAsia="zh-CN"/>
        </w:rPr>
        <w:t xml:space="preserve"> and how the NR SL module us</w:t>
      </w:r>
      <w:r w:rsidR="00BB21A9">
        <w:rPr>
          <w:rFonts w:eastAsia="宋体"/>
          <w:szCs w:val="20"/>
          <w:lang w:val="en-GB" w:eastAsia="zh-CN"/>
        </w:rPr>
        <w:t>ing</w:t>
      </w:r>
      <w:r w:rsidR="00EB3B3A">
        <w:rPr>
          <w:rFonts w:eastAsia="宋体"/>
          <w:szCs w:val="20"/>
          <w:lang w:val="en-GB" w:eastAsia="zh-CN"/>
        </w:rPr>
        <w:t xml:space="preserve"> the information </w:t>
      </w:r>
      <w:r w:rsidR="002872CB">
        <w:rPr>
          <w:rFonts w:eastAsia="宋体"/>
          <w:szCs w:val="20"/>
          <w:lang w:val="en-GB" w:eastAsia="zh-CN"/>
        </w:rPr>
        <w:t xml:space="preserve">has </w:t>
      </w:r>
      <w:r w:rsidR="00EB3B3A">
        <w:rPr>
          <w:rFonts w:eastAsia="宋体"/>
          <w:szCs w:val="20"/>
          <w:lang w:val="en-GB" w:eastAsia="zh-CN"/>
        </w:rPr>
        <w:t>impact</w:t>
      </w:r>
      <w:r w:rsidR="00E70187">
        <w:rPr>
          <w:rFonts w:eastAsia="宋体"/>
          <w:szCs w:val="20"/>
          <w:lang w:val="en-GB" w:eastAsia="zh-CN"/>
        </w:rPr>
        <w:t>s</w:t>
      </w:r>
      <w:r w:rsidR="00EB3B3A">
        <w:rPr>
          <w:rFonts w:eastAsia="宋体"/>
          <w:szCs w:val="20"/>
          <w:lang w:val="en-GB" w:eastAsia="zh-CN"/>
        </w:rPr>
        <w:t xml:space="preserve"> on the resource allocation mechanism, the details about </w:t>
      </w:r>
      <w:r w:rsidR="00BE3E12">
        <w:rPr>
          <w:rFonts w:eastAsia="宋体"/>
          <w:szCs w:val="20"/>
          <w:lang w:val="en-GB" w:eastAsia="zh-CN"/>
        </w:rPr>
        <w:t>the resource conflict handling mechanism</w:t>
      </w:r>
      <w:r w:rsidR="00EB3B3A">
        <w:rPr>
          <w:rFonts w:eastAsia="宋体"/>
          <w:szCs w:val="20"/>
          <w:lang w:val="en-GB" w:eastAsia="zh-CN"/>
        </w:rPr>
        <w:t xml:space="preserve"> should be studied.</w:t>
      </w:r>
    </w:p>
    <w:p w14:paraId="5F026B2B" w14:textId="5DBF11F7" w:rsidR="00EB3B3A" w:rsidRPr="00BB21A9" w:rsidRDefault="002872CB" w:rsidP="004C62B2">
      <w:pPr>
        <w:spacing w:before="120" w:after="120"/>
        <w:jc w:val="both"/>
        <w:rPr>
          <w:rFonts w:eastAsia="宋体"/>
          <w:szCs w:val="20"/>
          <w:lang w:val="en-GB" w:eastAsia="zh-CN"/>
        </w:rPr>
      </w:pPr>
      <w:r>
        <w:rPr>
          <w:rFonts w:eastAsia="宋体"/>
          <w:szCs w:val="20"/>
          <w:lang w:val="en-GB" w:eastAsia="zh-CN"/>
        </w:rPr>
        <w:t>O</w:t>
      </w:r>
      <w:r w:rsidR="00BD39A6">
        <w:rPr>
          <w:rFonts w:eastAsia="宋体"/>
          <w:szCs w:val="20"/>
          <w:lang w:val="en-GB" w:eastAsia="zh-CN"/>
        </w:rPr>
        <w:t xml:space="preserve">ne </w:t>
      </w:r>
      <w:proofErr w:type="spellStart"/>
      <w:r>
        <w:rPr>
          <w:rFonts w:eastAsia="宋体"/>
          <w:szCs w:val="20"/>
          <w:lang w:val="en-GB" w:eastAsia="zh-CN"/>
        </w:rPr>
        <w:t>apporach</w:t>
      </w:r>
      <w:proofErr w:type="spellEnd"/>
      <w:r>
        <w:rPr>
          <w:rFonts w:eastAsia="宋体"/>
          <w:szCs w:val="20"/>
          <w:lang w:val="en-GB" w:eastAsia="zh-CN"/>
        </w:rPr>
        <w:t xml:space="preserve"> </w:t>
      </w:r>
      <w:r w:rsidR="00BD39A6">
        <w:rPr>
          <w:rFonts w:eastAsia="宋体"/>
          <w:szCs w:val="20"/>
          <w:lang w:val="en-GB" w:eastAsia="zh-CN"/>
        </w:rPr>
        <w:t xml:space="preserve">is that LTE SL module shares </w:t>
      </w:r>
      <w:r w:rsidR="0001631C">
        <w:rPr>
          <w:rFonts w:eastAsia="宋体"/>
          <w:szCs w:val="20"/>
          <w:lang w:val="en-GB" w:eastAsia="zh-CN"/>
        </w:rPr>
        <w:t>the</w:t>
      </w:r>
      <w:r w:rsidR="001010FA">
        <w:rPr>
          <w:rFonts w:eastAsia="宋体"/>
          <w:szCs w:val="20"/>
          <w:lang w:val="en-GB" w:eastAsia="zh-CN"/>
        </w:rPr>
        <w:t xml:space="preserve"> </w:t>
      </w:r>
      <w:r w:rsidR="0001631C">
        <w:rPr>
          <w:rFonts w:eastAsia="宋体"/>
          <w:szCs w:val="20"/>
          <w:lang w:val="en-GB" w:eastAsia="zh-CN"/>
        </w:rPr>
        <w:t>sensing</w:t>
      </w:r>
      <w:r w:rsidR="001010FA">
        <w:rPr>
          <w:rFonts w:eastAsia="宋体"/>
          <w:szCs w:val="20"/>
          <w:lang w:val="en-GB" w:eastAsia="zh-CN"/>
        </w:rPr>
        <w:t xml:space="preserve"> </w:t>
      </w:r>
      <w:r w:rsidR="0001631C">
        <w:rPr>
          <w:rFonts w:eastAsia="宋体"/>
          <w:szCs w:val="20"/>
          <w:lang w:val="en-GB" w:eastAsia="zh-CN"/>
        </w:rPr>
        <w:t>results</w:t>
      </w:r>
      <w:r w:rsidR="00BD39A6">
        <w:rPr>
          <w:rFonts w:eastAsia="宋体"/>
          <w:szCs w:val="20"/>
          <w:lang w:val="en-GB" w:eastAsia="zh-CN"/>
        </w:rPr>
        <w:t xml:space="preserve"> to NR SL module</w:t>
      </w:r>
      <w:r w:rsidR="00B762F9">
        <w:rPr>
          <w:rFonts w:eastAsia="宋体"/>
          <w:szCs w:val="20"/>
          <w:lang w:val="en-GB" w:eastAsia="zh-CN"/>
        </w:rPr>
        <w:t xml:space="preserve">, </w:t>
      </w:r>
      <w:r w:rsidR="001010FA">
        <w:rPr>
          <w:rFonts w:eastAsia="宋体" w:hint="eastAsia"/>
          <w:szCs w:val="20"/>
          <w:lang w:val="en-GB" w:eastAsia="zh-CN"/>
        </w:rPr>
        <w:t>and</w:t>
      </w:r>
      <w:r w:rsidR="001010FA">
        <w:rPr>
          <w:rFonts w:eastAsia="宋体"/>
          <w:szCs w:val="20"/>
          <w:lang w:val="en-GB" w:eastAsia="zh-CN"/>
        </w:rPr>
        <w:t xml:space="preserve"> the</w:t>
      </w:r>
      <w:r w:rsidR="00B762F9">
        <w:rPr>
          <w:rFonts w:eastAsia="宋体"/>
          <w:szCs w:val="20"/>
          <w:lang w:val="en-GB" w:eastAsia="zh-CN"/>
        </w:rPr>
        <w:t xml:space="preserve"> NR SL module perform</w:t>
      </w:r>
      <w:r>
        <w:rPr>
          <w:rFonts w:eastAsia="宋体"/>
          <w:szCs w:val="20"/>
          <w:lang w:val="en-GB" w:eastAsia="zh-CN"/>
        </w:rPr>
        <w:t>s</w:t>
      </w:r>
      <w:r w:rsidR="00B762F9">
        <w:rPr>
          <w:rFonts w:eastAsia="宋体"/>
          <w:szCs w:val="20"/>
          <w:lang w:val="en-GB" w:eastAsia="zh-CN"/>
        </w:rPr>
        <w:t xml:space="preserve"> resource allocation </w:t>
      </w:r>
      <w:r w:rsidR="00D110ED">
        <w:rPr>
          <w:rFonts w:eastAsia="宋体"/>
          <w:szCs w:val="20"/>
          <w:lang w:val="en-GB" w:eastAsia="zh-CN"/>
        </w:rPr>
        <w:t xml:space="preserve">as Rel-16 or Rel-17 to </w:t>
      </w:r>
      <w:r w:rsidR="000970D9">
        <w:rPr>
          <w:rFonts w:eastAsia="宋体"/>
          <w:szCs w:val="20"/>
          <w:lang w:val="en-GB" w:eastAsia="zh-CN"/>
        </w:rPr>
        <w:t>exclude the resources reserved by LTE RAT</w:t>
      </w:r>
      <w:r w:rsidR="001010FA">
        <w:rPr>
          <w:rFonts w:eastAsia="宋体"/>
          <w:szCs w:val="20"/>
          <w:lang w:val="en-GB" w:eastAsia="zh-CN"/>
        </w:rPr>
        <w:t xml:space="preserve">. In this option, </w:t>
      </w:r>
      <w:r>
        <w:rPr>
          <w:rFonts w:eastAsia="宋体"/>
          <w:szCs w:val="20"/>
          <w:lang w:val="en-GB" w:eastAsia="zh-CN"/>
        </w:rPr>
        <w:t xml:space="preserve">reservation and </w:t>
      </w:r>
      <w:proofErr w:type="spellStart"/>
      <w:r>
        <w:rPr>
          <w:rFonts w:eastAsia="宋体"/>
          <w:szCs w:val="20"/>
          <w:lang w:val="en-GB" w:eastAsia="zh-CN"/>
        </w:rPr>
        <w:t>measuremnt</w:t>
      </w:r>
      <w:proofErr w:type="spellEnd"/>
      <w:r>
        <w:rPr>
          <w:rFonts w:eastAsia="宋体"/>
          <w:szCs w:val="20"/>
          <w:lang w:val="en-GB" w:eastAsia="zh-CN"/>
        </w:rPr>
        <w:t xml:space="preserve"> related information</w:t>
      </w:r>
      <w:r w:rsidR="0092770D">
        <w:rPr>
          <w:rFonts w:eastAsia="宋体"/>
          <w:szCs w:val="20"/>
          <w:lang w:val="en-GB" w:eastAsia="zh-CN"/>
        </w:rPr>
        <w:t>, such as the SCI location, resource reservation period, priority and RSRP measurement</w:t>
      </w:r>
      <w:r>
        <w:rPr>
          <w:rFonts w:eastAsia="宋体"/>
          <w:szCs w:val="20"/>
          <w:lang w:val="en-GB" w:eastAsia="zh-CN"/>
        </w:rPr>
        <w:t>, can be shared by LTE module</w:t>
      </w:r>
      <w:r w:rsidR="0092770D">
        <w:rPr>
          <w:rFonts w:eastAsia="宋体"/>
          <w:szCs w:val="20"/>
          <w:lang w:val="en-GB" w:eastAsia="zh-CN"/>
        </w:rPr>
        <w:t xml:space="preserve">. </w:t>
      </w:r>
      <w:r w:rsidR="00276413">
        <w:rPr>
          <w:rFonts w:eastAsia="宋体"/>
          <w:szCs w:val="20"/>
          <w:lang w:val="en-GB" w:eastAsia="zh-CN"/>
        </w:rPr>
        <w:t xml:space="preserve">If necessary, </w:t>
      </w:r>
      <w:r w:rsidR="008A46A6">
        <w:rPr>
          <w:rFonts w:eastAsia="宋体"/>
          <w:szCs w:val="20"/>
          <w:lang w:val="en-GB" w:eastAsia="zh-CN"/>
        </w:rPr>
        <w:t xml:space="preserve">NR SL module could </w:t>
      </w:r>
      <w:r w:rsidR="00276413">
        <w:rPr>
          <w:rFonts w:eastAsia="宋体"/>
          <w:szCs w:val="20"/>
          <w:lang w:val="en-GB" w:eastAsia="zh-CN"/>
        </w:rPr>
        <w:t xml:space="preserve">further </w:t>
      </w:r>
      <w:r w:rsidR="008A46A6">
        <w:rPr>
          <w:rFonts w:eastAsia="宋体"/>
          <w:szCs w:val="20"/>
          <w:lang w:val="en-GB" w:eastAsia="zh-CN"/>
        </w:rPr>
        <w:t xml:space="preserve">adopt a different RSRP threshold when excluding the resources reserved by LTE RAT, to protect LTE transmission or vice versa. </w:t>
      </w:r>
      <w:r w:rsidR="001010FA">
        <w:rPr>
          <w:rFonts w:eastAsia="宋体"/>
          <w:szCs w:val="20"/>
          <w:lang w:val="en-GB" w:eastAsia="zh-CN"/>
        </w:rPr>
        <w:t xml:space="preserve">Another </w:t>
      </w:r>
      <w:r>
        <w:rPr>
          <w:rFonts w:eastAsia="宋体"/>
          <w:szCs w:val="20"/>
          <w:lang w:val="en-GB" w:eastAsia="zh-CN"/>
        </w:rPr>
        <w:t xml:space="preserve">way </w:t>
      </w:r>
      <w:r w:rsidR="001010FA">
        <w:rPr>
          <w:rFonts w:eastAsia="宋体"/>
          <w:szCs w:val="20"/>
          <w:lang w:val="en-GB" w:eastAsia="zh-CN"/>
        </w:rPr>
        <w:t xml:space="preserve">is that </w:t>
      </w:r>
      <w:r w:rsidR="002A3008">
        <w:rPr>
          <w:rFonts w:eastAsia="宋体"/>
          <w:szCs w:val="20"/>
          <w:lang w:val="en-GB" w:eastAsia="zh-CN"/>
        </w:rPr>
        <w:t xml:space="preserve">LTE SL module could </w:t>
      </w:r>
      <w:r>
        <w:rPr>
          <w:rFonts w:eastAsia="宋体"/>
          <w:szCs w:val="20"/>
          <w:lang w:val="en-GB" w:eastAsia="zh-CN"/>
        </w:rPr>
        <w:t xml:space="preserve">indicate </w:t>
      </w:r>
      <w:r>
        <w:rPr>
          <w:rFonts w:eastAsia="宋体" w:hint="eastAsia"/>
          <w:szCs w:val="20"/>
          <w:lang w:val="en-GB" w:eastAsia="zh-CN"/>
        </w:rPr>
        <w:t>a</w:t>
      </w:r>
      <w:r>
        <w:rPr>
          <w:rFonts w:eastAsia="宋体"/>
          <w:szCs w:val="20"/>
          <w:lang w:val="en-GB" w:eastAsia="zh-CN"/>
        </w:rPr>
        <w:t xml:space="preserve"> set of</w:t>
      </w:r>
      <w:r w:rsidR="00182FBB">
        <w:rPr>
          <w:rFonts w:eastAsia="宋体"/>
          <w:szCs w:val="20"/>
          <w:lang w:val="en-GB" w:eastAsia="zh-CN"/>
        </w:rPr>
        <w:t xml:space="preserve"> </w:t>
      </w:r>
      <w:r w:rsidR="002A3008">
        <w:rPr>
          <w:rFonts w:eastAsia="宋体"/>
          <w:szCs w:val="20"/>
          <w:lang w:val="en-GB" w:eastAsia="zh-CN"/>
        </w:rPr>
        <w:t xml:space="preserve">non-preferred </w:t>
      </w:r>
      <w:proofErr w:type="spellStart"/>
      <w:r w:rsidR="002A3008">
        <w:rPr>
          <w:rFonts w:eastAsia="宋体"/>
          <w:szCs w:val="20"/>
          <w:lang w:val="en-GB" w:eastAsia="zh-CN"/>
        </w:rPr>
        <w:t>resouces</w:t>
      </w:r>
      <w:proofErr w:type="spellEnd"/>
      <w:r w:rsidR="00354E92">
        <w:rPr>
          <w:rFonts w:eastAsia="宋体"/>
          <w:szCs w:val="20"/>
          <w:lang w:val="en-GB" w:eastAsia="zh-CN"/>
        </w:rPr>
        <w:t xml:space="preserve"> </w:t>
      </w:r>
      <w:r>
        <w:rPr>
          <w:rFonts w:eastAsia="宋体"/>
          <w:szCs w:val="20"/>
          <w:lang w:val="en-GB" w:eastAsia="zh-CN"/>
        </w:rPr>
        <w:t>(e.g., resources reserved by other LTE UE)</w:t>
      </w:r>
      <w:r w:rsidR="002A3008">
        <w:rPr>
          <w:rFonts w:eastAsia="宋体"/>
          <w:szCs w:val="20"/>
          <w:lang w:val="en-GB" w:eastAsia="zh-CN"/>
        </w:rPr>
        <w:t xml:space="preserve"> to NR SL module. In this case, </w:t>
      </w:r>
      <w:r w:rsidR="002A3008">
        <w:rPr>
          <w:rFonts w:eastAsia="宋体" w:hint="eastAsia"/>
          <w:szCs w:val="20"/>
          <w:lang w:val="en-GB" w:eastAsia="zh-CN"/>
        </w:rPr>
        <w:t>NR</w:t>
      </w:r>
      <w:r w:rsidR="002A3008">
        <w:rPr>
          <w:rFonts w:eastAsia="宋体"/>
          <w:szCs w:val="20"/>
          <w:lang w:val="en-GB" w:eastAsia="zh-CN"/>
        </w:rPr>
        <w:t xml:space="preserve"> SL </w:t>
      </w:r>
      <w:r w:rsidR="002A3008">
        <w:rPr>
          <w:rFonts w:eastAsia="宋体" w:hint="eastAsia"/>
          <w:szCs w:val="20"/>
          <w:lang w:val="en-GB" w:eastAsia="zh-CN"/>
        </w:rPr>
        <w:t>module</w:t>
      </w:r>
      <w:r w:rsidR="002A3008">
        <w:rPr>
          <w:rFonts w:eastAsia="宋体"/>
          <w:szCs w:val="20"/>
          <w:lang w:val="en-GB" w:eastAsia="zh-CN"/>
        </w:rPr>
        <w:t xml:space="preserve"> would exclude these </w:t>
      </w:r>
      <w:r w:rsidR="00256858">
        <w:rPr>
          <w:rFonts w:eastAsia="宋体"/>
          <w:szCs w:val="20"/>
          <w:lang w:val="en-GB" w:eastAsia="zh-CN"/>
        </w:rPr>
        <w:t xml:space="preserve">indicated </w:t>
      </w:r>
      <w:r w:rsidR="002A3008">
        <w:rPr>
          <w:rFonts w:eastAsia="宋体"/>
          <w:szCs w:val="20"/>
          <w:lang w:val="en-GB" w:eastAsia="zh-CN"/>
        </w:rPr>
        <w:t>resources regardless of the priority and RSRP</w:t>
      </w:r>
      <w:r w:rsidR="00345914">
        <w:rPr>
          <w:rFonts w:eastAsia="宋体"/>
          <w:szCs w:val="20"/>
          <w:lang w:val="en-GB" w:eastAsia="zh-CN"/>
        </w:rPr>
        <w:t xml:space="preserve"> </w:t>
      </w:r>
      <w:r w:rsidR="00182FBB">
        <w:rPr>
          <w:rFonts w:eastAsia="宋体"/>
          <w:szCs w:val="20"/>
          <w:lang w:val="en-GB" w:eastAsia="zh-CN"/>
        </w:rPr>
        <w:t>similar to the</w:t>
      </w:r>
      <w:r w:rsidR="00345914">
        <w:rPr>
          <w:rFonts w:eastAsia="宋体"/>
          <w:szCs w:val="20"/>
          <w:lang w:val="en-GB" w:eastAsia="zh-CN"/>
        </w:rPr>
        <w:t xml:space="preserve"> Inter-UE </w:t>
      </w:r>
      <w:r w:rsidR="002A61EE">
        <w:rPr>
          <w:rFonts w:eastAsia="宋体"/>
          <w:szCs w:val="20"/>
          <w:lang w:val="en-GB" w:eastAsia="zh-CN"/>
        </w:rPr>
        <w:t>C</w:t>
      </w:r>
      <w:r w:rsidR="00345914">
        <w:rPr>
          <w:rFonts w:eastAsia="宋体"/>
          <w:szCs w:val="20"/>
          <w:lang w:val="en-GB" w:eastAsia="zh-CN"/>
        </w:rPr>
        <w:t>oordination mech</w:t>
      </w:r>
      <w:r>
        <w:rPr>
          <w:rFonts w:eastAsia="宋体"/>
          <w:szCs w:val="20"/>
          <w:lang w:val="en-GB" w:eastAsia="zh-CN"/>
        </w:rPr>
        <w:t>a</w:t>
      </w:r>
      <w:r w:rsidR="00345914">
        <w:rPr>
          <w:rFonts w:eastAsia="宋体"/>
          <w:szCs w:val="20"/>
          <w:lang w:val="en-GB" w:eastAsia="zh-CN"/>
        </w:rPr>
        <w:t>nism</w:t>
      </w:r>
      <w:r w:rsidR="002A3008">
        <w:rPr>
          <w:rFonts w:eastAsia="宋体"/>
          <w:szCs w:val="20"/>
          <w:lang w:val="en-GB" w:eastAsia="zh-CN"/>
        </w:rPr>
        <w:t xml:space="preserve">, thus </w:t>
      </w:r>
      <w:r w:rsidR="0092770D">
        <w:rPr>
          <w:rFonts w:eastAsia="宋体"/>
          <w:szCs w:val="20"/>
          <w:lang w:val="en-GB" w:eastAsia="zh-CN"/>
        </w:rPr>
        <w:t xml:space="preserve">the information </w:t>
      </w:r>
      <w:r>
        <w:rPr>
          <w:rFonts w:eastAsia="宋体"/>
          <w:szCs w:val="20"/>
          <w:lang w:val="en-GB" w:eastAsia="zh-CN"/>
        </w:rPr>
        <w:t xml:space="preserve">that needs to be shared </w:t>
      </w:r>
      <w:r w:rsidR="002A3008">
        <w:rPr>
          <w:rFonts w:eastAsia="宋体"/>
          <w:szCs w:val="20"/>
          <w:lang w:val="en-GB" w:eastAsia="zh-CN"/>
        </w:rPr>
        <w:t xml:space="preserve">from the LTE SL module </w:t>
      </w:r>
      <w:r w:rsidR="0092770D">
        <w:rPr>
          <w:rFonts w:eastAsia="宋体"/>
          <w:szCs w:val="20"/>
          <w:lang w:val="en-GB" w:eastAsia="zh-CN"/>
        </w:rPr>
        <w:t>is the resources reserved by LTE RAT.</w:t>
      </w:r>
      <w:r w:rsidR="005D57A5">
        <w:rPr>
          <w:rFonts w:eastAsia="宋体"/>
          <w:szCs w:val="20"/>
          <w:lang w:val="en-GB" w:eastAsia="zh-CN"/>
        </w:rPr>
        <w:t xml:space="preserve"> </w:t>
      </w:r>
      <w:r w:rsidR="008A46A6">
        <w:rPr>
          <w:rFonts w:eastAsia="宋体" w:hint="eastAsia"/>
          <w:szCs w:val="20"/>
          <w:lang w:val="en-GB" w:eastAsia="zh-CN"/>
        </w:rPr>
        <w:t>NR</w:t>
      </w:r>
      <w:r w:rsidR="008A46A6">
        <w:rPr>
          <w:rFonts w:eastAsia="宋体"/>
          <w:szCs w:val="20"/>
          <w:lang w:val="en-GB" w:eastAsia="zh-CN"/>
        </w:rPr>
        <w:t xml:space="preserve"> SL </w:t>
      </w:r>
      <w:r w:rsidR="008A46A6">
        <w:rPr>
          <w:rFonts w:eastAsia="宋体" w:hint="eastAsia"/>
          <w:szCs w:val="20"/>
          <w:lang w:val="en-GB" w:eastAsia="zh-CN"/>
        </w:rPr>
        <w:t>module</w:t>
      </w:r>
      <w:r w:rsidR="008A46A6">
        <w:rPr>
          <w:rFonts w:eastAsia="宋体"/>
          <w:szCs w:val="20"/>
          <w:lang w:val="en-GB" w:eastAsia="zh-CN"/>
        </w:rPr>
        <w:t xml:space="preserve"> </w:t>
      </w:r>
      <w:r w:rsidR="00276413">
        <w:rPr>
          <w:rFonts w:eastAsia="宋体"/>
          <w:szCs w:val="20"/>
          <w:lang w:val="en-GB" w:eastAsia="zh-CN"/>
        </w:rPr>
        <w:t xml:space="preserve">may </w:t>
      </w:r>
      <w:r w:rsidR="008A46A6">
        <w:rPr>
          <w:rFonts w:eastAsia="宋体"/>
          <w:szCs w:val="20"/>
          <w:lang w:val="en-GB" w:eastAsia="zh-CN"/>
        </w:rPr>
        <w:t>even drop its transmission to avoid the resource conflict if RSRP measurement or priority of LTE transmission is higher than threshold.</w:t>
      </w:r>
    </w:p>
    <w:p w14:paraId="684C48ED" w14:textId="43BF063D" w:rsidR="0092770D" w:rsidRDefault="00AC267C" w:rsidP="004C62B2">
      <w:pPr>
        <w:spacing w:before="120" w:after="120"/>
        <w:jc w:val="both"/>
        <w:rPr>
          <w:rFonts w:eastAsia="宋体"/>
          <w:szCs w:val="20"/>
          <w:lang w:val="en-GB" w:eastAsia="zh-CN"/>
        </w:rPr>
      </w:pPr>
      <w:r>
        <w:rPr>
          <w:rFonts w:eastAsia="宋体"/>
          <w:szCs w:val="20"/>
          <w:lang w:val="en-GB" w:eastAsia="zh-CN"/>
        </w:rPr>
        <w:t>Note that</w:t>
      </w:r>
      <w:r w:rsidR="0092770D">
        <w:rPr>
          <w:rFonts w:eastAsia="宋体"/>
          <w:szCs w:val="20"/>
          <w:lang w:val="en-GB" w:eastAsia="zh-CN"/>
        </w:rPr>
        <w:t xml:space="preserve"> the above method </w:t>
      </w:r>
      <w:r w:rsidR="0092770D" w:rsidRPr="00FD1A5C">
        <w:rPr>
          <w:rFonts w:eastAsia="宋体"/>
          <w:szCs w:val="20"/>
          <w:lang w:val="en-GB" w:eastAsia="zh-CN"/>
        </w:rPr>
        <w:t xml:space="preserve">solely relies on NR </w:t>
      </w:r>
      <w:r w:rsidR="00194F65">
        <w:rPr>
          <w:rFonts w:eastAsia="宋体"/>
          <w:szCs w:val="20"/>
          <w:lang w:val="en-GB" w:eastAsia="zh-CN"/>
        </w:rPr>
        <w:t>RAT</w:t>
      </w:r>
      <w:r w:rsidR="0092770D" w:rsidRPr="00FD1A5C">
        <w:rPr>
          <w:rFonts w:eastAsia="宋体"/>
          <w:szCs w:val="20"/>
          <w:lang w:val="en-GB" w:eastAsia="zh-CN"/>
        </w:rPr>
        <w:t xml:space="preserve"> to address the resource collision problem, </w:t>
      </w:r>
      <w:r>
        <w:rPr>
          <w:rFonts w:eastAsia="宋体"/>
          <w:szCs w:val="20"/>
          <w:lang w:val="en-GB" w:eastAsia="zh-CN"/>
        </w:rPr>
        <w:t>in other words</w:t>
      </w:r>
      <w:r w:rsidR="0092770D" w:rsidRPr="00FD1A5C">
        <w:rPr>
          <w:rFonts w:eastAsia="宋体"/>
          <w:szCs w:val="20"/>
          <w:lang w:val="en-GB" w:eastAsia="zh-CN"/>
        </w:rPr>
        <w:t>, essentially assum</w:t>
      </w:r>
      <w:r w:rsidR="0092770D">
        <w:rPr>
          <w:rFonts w:eastAsia="宋体"/>
          <w:szCs w:val="20"/>
          <w:lang w:val="en-GB" w:eastAsia="zh-CN"/>
        </w:rPr>
        <w:t>ing</w:t>
      </w:r>
      <w:r w:rsidR="0092770D" w:rsidRPr="00FD1A5C">
        <w:rPr>
          <w:rFonts w:eastAsia="宋体"/>
          <w:szCs w:val="20"/>
          <w:lang w:val="en-GB" w:eastAsia="zh-CN"/>
        </w:rPr>
        <w:t xml:space="preserve"> that any LTE transmission has higher priority than NR, which is not aligned with </w:t>
      </w:r>
      <w:bookmarkStart w:id="10" w:name="_Hlk111217668"/>
      <w:r w:rsidR="0092770D" w:rsidRPr="00FD1A5C">
        <w:rPr>
          <w:rFonts w:eastAsia="宋体"/>
          <w:szCs w:val="20"/>
          <w:lang w:val="en-GB" w:eastAsia="zh-CN"/>
        </w:rPr>
        <w:t>the Rel-16 LTE/NR coexistence principle</w:t>
      </w:r>
      <w:bookmarkEnd w:id="10"/>
      <w:r>
        <w:rPr>
          <w:rFonts w:eastAsia="宋体"/>
          <w:szCs w:val="20"/>
          <w:lang w:val="en-GB" w:eastAsia="zh-CN"/>
        </w:rPr>
        <w:t>.</w:t>
      </w:r>
      <w:r w:rsidR="0092770D" w:rsidRPr="00FD1A5C">
        <w:rPr>
          <w:rFonts w:eastAsia="宋体"/>
          <w:szCs w:val="20"/>
          <w:lang w:val="en-GB" w:eastAsia="zh-CN"/>
        </w:rPr>
        <w:t xml:space="preserve"> </w:t>
      </w:r>
      <w:r>
        <w:rPr>
          <w:rFonts w:eastAsia="宋体"/>
          <w:szCs w:val="20"/>
          <w:lang w:val="en-GB" w:eastAsia="zh-CN"/>
        </w:rPr>
        <w:t>C</w:t>
      </w:r>
      <w:r w:rsidR="0092770D" w:rsidRPr="00FD1A5C">
        <w:rPr>
          <w:rFonts w:eastAsia="宋体"/>
          <w:szCs w:val="20"/>
          <w:lang w:val="en-GB" w:eastAsia="zh-CN"/>
        </w:rPr>
        <w:t>onsequently</w:t>
      </w:r>
      <w:r w:rsidR="002872CB">
        <w:rPr>
          <w:rFonts w:eastAsia="宋体"/>
          <w:szCs w:val="20"/>
          <w:lang w:val="en-GB" w:eastAsia="zh-CN"/>
        </w:rPr>
        <w:t>,</w:t>
      </w:r>
      <w:r w:rsidR="0092770D" w:rsidRPr="00FD1A5C">
        <w:rPr>
          <w:rFonts w:eastAsia="宋体"/>
          <w:szCs w:val="20"/>
          <w:lang w:val="en-GB" w:eastAsia="zh-CN"/>
        </w:rPr>
        <w:t xml:space="preserve"> the performance of NR </w:t>
      </w:r>
      <w:r w:rsidR="00194F65">
        <w:rPr>
          <w:rFonts w:eastAsia="宋体"/>
          <w:szCs w:val="20"/>
          <w:lang w:val="en-GB" w:eastAsia="zh-CN"/>
        </w:rPr>
        <w:t>RAT</w:t>
      </w:r>
      <w:r w:rsidR="0092770D" w:rsidRPr="00FD1A5C">
        <w:rPr>
          <w:rFonts w:eastAsia="宋体"/>
          <w:szCs w:val="20"/>
          <w:lang w:val="en-GB" w:eastAsia="zh-CN"/>
        </w:rPr>
        <w:t xml:space="preserve"> might be affected </w:t>
      </w:r>
      <w:r w:rsidR="0092770D" w:rsidRPr="00B3034C">
        <w:rPr>
          <w:rFonts w:eastAsia="宋体"/>
          <w:szCs w:val="20"/>
          <w:lang w:val="en-GB" w:eastAsia="zh-CN"/>
        </w:rPr>
        <w:t>seriously</w:t>
      </w:r>
      <w:r w:rsidR="0092770D" w:rsidRPr="00FD1A5C">
        <w:rPr>
          <w:rFonts w:eastAsia="宋体"/>
          <w:szCs w:val="20"/>
          <w:lang w:val="en-GB" w:eastAsia="zh-CN"/>
        </w:rPr>
        <w:t xml:space="preserve"> in some cases.</w:t>
      </w:r>
      <w:r w:rsidR="0092770D">
        <w:rPr>
          <w:rFonts w:eastAsia="宋体"/>
          <w:szCs w:val="20"/>
          <w:lang w:val="en-GB" w:eastAsia="zh-CN"/>
        </w:rPr>
        <w:t xml:space="preserve"> </w:t>
      </w:r>
      <w:r>
        <w:rPr>
          <w:rFonts w:eastAsia="宋体"/>
          <w:szCs w:val="20"/>
          <w:lang w:eastAsia="zh-CN"/>
        </w:rPr>
        <w:t xml:space="preserve">In order to protect NR transmissions, especially </w:t>
      </w:r>
      <w:proofErr w:type="spellStart"/>
      <w:r w:rsidR="002872CB">
        <w:rPr>
          <w:rFonts w:eastAsia="宋体" w:hint="eastAsia"/>
          <w:szCs w:val="20"/>
          <w:lang w:eastAsia="zh-CN"/>
        </w:rPr>
        <w:t>thoes</w:t>
      </w:r>
      <w:proofErr w:type="spellEnd"/>
      <w:r w:rsidR="002872CB">
        <w:rPr>
          <w:rFonts w:eastAsia="宋体"/>
          <w:szCs w:val="20"/>
          <w:lang w:eastAsia="zh-CN"/>
        </w:rPr>
        <w:t xml:space="preserve"> </w:t>
      </w:r>
      <w:r>
        <w:rPr>
          <w:rFonts w:eastAsia="宋体"/>
          <w:szCs w:val="20"/>
          <w:lang w:eastAsia="zh-CN"/>
        </w:rPr>
        <w:t>with higher priorities,</w:t>
      </w:r>
      <w:r w:rsidR="0092770D">
        <w:rPr>
          <w:rFonts w:eastAsia="宋体"/>
          <w:szCs w:val="20"/>
          <w:lang w:val="en-GB" w:eastAsia="zh-CN"/>
        </w:rPr>
        <w:t xml:space="preserve"> </w:t>
      </w:r>
      <w:r>
        <w:rPr>
          <w:rFonts w:eastAsia="宋体"/>
          <w:szCs w:val="20"/>
          <w:lang w:val="en-GB" w:eastAsia="zh-CN"/>
        </w:rPr>
        <w:t xml:space="preserve">not only </w:t>
      </w:r>
      <w:r w:rsidR="00194F65">
        <w:rPr>
          <w:rFonts w:eastAsia="宋体"/>
          <w:szCs w:val="20"/>
          <w:lang w:val="en-GB" w:eastAsia="zh-CN"/>
        </w:rPr>
        <w:t xml:space="preserve">NR SL </w:t>
      </w:r>
      <w:r>
        <w:rPr>
          <w:rFonts w:eastAsia="宋体"/>
          <w:szCs w:val="20"/>
          <w:lang w:val="en-GB" w:eastAsia="zh-CN"/>
        </w:rPr>
        <w:t>but also</w:t>
      </w:r>
      <w:r w:rsidR="00194F65">
        <w:rPr>
          <w:rFonts w:eastAsia="宋体"/>
          <w:szCs w:val="20"/>
          <w:lang w:val="en-GB" w:eastAsia="zh-CN"/>
        </w:rPr>
        <w:t xml:space="preserve"> LTE SL </w:t>
      </w:r>
      <w:r w:rsidR="002872CB">
        <w:rPr>
          <w:rFonts w:eastAsia="宋体"/>
          <w:szCs w:val="20"/>
          <w:lang w:val="en-GB" w:eastAsia="zh-CN"/>
        </w:rPr>
        <w:t>should be able to detect and</w:t>
      </w:r>
      <w:r w:rsidR="0092770D" w:rsidRPr="00FD1A5C">
        <w:rPr>
          <w:rFonts w:eastAsia="宋体"/>
          <w:szCs w:val="20"/>
          <w:lang w:val="en-GB" w:eastAsia="zh-CN"/>
        </w:rPr>
        <w:t xml:space="preserve"> avoid the </w:t>
      </w:r>
      <w:r>
        <w:rPr>
          <w:rFonts w:eastAsia="宋体"/>
          <w:szCs w:val="20"/>
          <w:lang w:val="en-GB" w:eastAsia="zh-CN"/>
        </w:rPr>
        <w:t xml:space="preserve">potential </w:t>
      </w:r>
      <w:r w:rsidR="0092770D" w:rsidRPr="00FD1A5C">
        <w:rPr>
          <w:rFonts w:eastAsia="宋体"/>
          <w:szCs w:val="20"/>
          <w:lang w:val="en-GB" w:eastAsia="zh-CN"/>
        </w:rPr>
        <w:t>collision</w:t>
      </w:r>
      <w:r>
        <w:rPr>
          <w:rFonts w:eastAsia="宋体"/>
          <w:szCs w:val="20"/>
          <w:lang w:val="en-GB" w:eastAsia="zh-CN"/>
        </w:rPr>
        <w:t xml:space="preserve"> from</w:t>
      </w:r>
      <w:r w:rsidR="002872CB">
        <w:rPr>
          <w:rFonts w:eastAsia="宋体"/>
          <w:szCs w:val="20"/>
          <w:lang w:val="en-GB" w:eastAsia="zh-CN"/>
        </w:rPr>
        <w:t xml:space="preserve"> the</w:t>
      </w:r>
      <w:r>
        <w:rPr>
          <w:rFonts w:eastAsia="宋体"/>
          <w:szCs w:val="20"/>
          <w:lang w:val="en-GB" w:eastAsia="zh-CN"/>
        </w:rPr>
        <w:t xml:space="preserve"> other RAT</w:t>
      </w:r>
      <w:r w:rsidR="0092770D" w:rsidRPr="00FD1A5C">
        <w:rPr>
          <w:rFonts w:eastAsia="宋体"/>
          <w:szCs w:val="20"/>
          <w:lang w:val="en-GB" w:eastAsia="zh-CN"/>
        </w:rPr>
        <w:t xml:space="preserve"> as much as possible.</w:t>
      </w:r>
      <w:r w:rsidR="00B20E46">
        <w:rPr>
          <w:rFonts w:eastAsia="宋体"/>
          <w:szCs w:val="20"/>
          <w:lang w:val="en-GB" w:eastAsia="zh-CN"/>
        </w:rPr>
        <w:t xml:space="preserve"> One possible way is to </w:t>
      </w:r>
      <w:r w:rsidR="002872CB">
        <w:rPr>
          <w:rFonts w:eastAsia="宋体" w:hint="eastAsia"/>
          <w:szCs w:val="20"/>
          <w:lang w:val="en-GB" w:eastAsia="zh-CN"/>
        </w:rPr>
        <w:t>support</w:t>
      </w:r>
      <w:r w:rsidR="002872CB">
        <w:rPr>
          <w:rFonts w:eastAsia="宋体"/>
          <w:szCs w:val="20"/>
          <w:lang w:val="en-GB" w:eastAsia="zh-CN"/>
        </w:rPr>
        <w:t xml:space="preserve"> NR device to </w:t>
      </w:r>
      <w:r w:rsidR="00B20E46">
        <w:rPr>
          <w:rFonts w:eastAsia="宋体"/>
          <w:szCs w:val="20"/>
          <w:lang w:val="en-GB" w:eastAsia="zh-CN"/>
        </w:rPr>
        <w:t>advise</w:t>
      </w:r>
      <w:r w:rsidR="0092770D" w:rsidRPr="00FD1A5C">
        <w:rPr>
          <w:rFonts w:eastAsia="宋体"/>
          <w:szCs w:val="20"/>
          <w:lang w:val="en-GB" w:eastAsia="zh-CN"/>
        </w:rPr>
        <w:t xml:space="preserve"> </w:t>
      </w:r>
      <w:r w:rsidR="00215AA7">
        <w:rPr>
          <w:rFonts w:eastAsia="宋体"/>
          <w:szCs w:val="20"/>
          <w:lang w:val="en-GB" w:eastAsia="zh-CN"/>
        </w:rPr>
        <w:t xml:space="preserve">other </w:t>
      </w:r>
      <w:r w:rsidR="00215AA7" w:rsidRPr="00990DF0">
        <w:rPr>
          <w:rFonts w:eastAsia="宋体"/>
          <w:szCs w:val="20"/>
          <w:lang w:val="en-GB" w:eastAsia="zh-CN"/>
        </w:rPr>
        <w:t>LTE SL modules/UEs</w:t>
      </w:r>
      <w:r w:rsidR="00215AA7">
        <w:rPr>
          <w:rFonts w:eastAsia="宋体"/>
          <w:szCs w:val="20"/>
          <w:lang w:val="en-GB" w:eastAsia="zh-CN"/>
        </w:rPr>
        <w:t xml:space="preserve"> </w:t>
      </w:r>
      <w:r w:rsidR="00215AA7">
        <w:rPr>
          <w:rFonts w:eastAsia="宋体" w:hint="eastAsia"/>
          <w:szCs w:val="20"/>
          <w:lang w:val="en-GB" w:eastAsia="zh-CN"/>
        </w:rPr>
        <w:t>about</w:t>
      </w:r>
      <w:r w:rsidR="00215AA7">
        <w:rPr>
          <w:rFonts w:eastAsia="宋体"/>
          <w:szCs w:val="20"/>
          <w:lang w:val="en-GB" w:eastAsia="zh-CN"/>
        </w:rPr>
        <w:t xml:space="preserve"> </w:t>
      </w:r>
      <w:r w:rsidR="00B20E46">
        <w:rPr>
          <w:rFonts w:eastAsia="宋体"/>
          <w:szCs w:val="20"/>
          <w:lang w:val="en-GB" w:eastAsia="zh-CN"/>
        </w:rPr>
        <w:t xml:space="preserve">the NR </w:t>
      </w:r>
      <w:r w:rsidR="002872CB">
        <w:rPr>
          <w:rFonts w:eastAsia="宋体"/>
          <w:szCs w:val="20"/>
          <w:lang w:val="en-GB" w:eastAsia="zh-CN"/>
        </w:rPr>
        <w:t xml:space="preserve">reservation through </w:t>
      </w:r>
      <w:r w:rsidR="00B20E46">
        <w:rPr>
          <w:rFonts w:eastAsia="宋体"/>
          <w:szCs w:val="20"/>
          <w:lang w:val="en-GB" w:eastAsia="zh-CN"/>
        </w:rPr>
        <w:t>LTE SCI</w:t>
      </w:r>
      <w:r w:rsidR="00215AA7">
        <w:rPr>
          <w:rFonts w:eastAsia="宋体"/>
          <w:szCs w:val="20"/>
          <w:lang w:val="en-GB" w:eastAsia="zh-CN"/>
        </w:rPr>
        <w:t xml:space="preserve"> to avoid resource collision</w:t>
      </w:r>
      <w:r w:rsidR="00B20E46">
        <w:rPr>
          <w:rFonts w:eastAsia="宋体"/>
          <w:szCs w:val="20"/>
          <w:lang w:val="en-GB" w:eastAsia="zh-CN"/>
        </w:rPr>
        <w:t>. Specifically,</w:t>
      </w:r>
      <w:r w:rsidR="0092770D">
        <w:rPr>
          <w:rFonts w:eastAsia="宋体"/>
          <w:szCs w:val="20"/>
          <w:lang w:val="en-GB" w:eastAsia="zh-CN"/>
        </w:rPr>
        <w:t xml:space="preserve"> when the NR SL </w:t>
      </w:r>
      <w:r w:rsidR="00B509FA">
        <w:rPr>
          <w:rFonts w:eastAsia="宋体"/>
          <w:szCs w:val="20"/>
          <w:lang w:val="en-GB" w:eastAsia="zh-CN"/>
        </w:rPr>
        <w:t>UE</w:t>
      </w:r>
      <w:r w:rsidR="0092770D">
        <w:rPr>
          <w:rFonts w:eastAsia="宋体"/>
          <w:szCs w:val="20"/>
          <w:lang w:val="en-GB" w:eastAsia="zh-CN"/>
        </w:rPr>
        <w:t xml:space="preserve"> </w:t>
      </w:r>
      <w:r w:rsidR="002872CB">
        <w:rPr>
          <w:rFonts w:eastAsia="宋体" w:hint="eastAsia"/>
          <w:szCs w:val="20"/>
          <w:lang w:val="en-GB" w:eastAsia="zh-CN"/>
        </w:rPr>
        <w:t>select</w:t>
      </w:r>
      <w:r w:rsidR="002872CB">
        <w:rPr>
          <w:rFonts w:eastAsia="宋体"/>
          <w:szCs w:val="20"/>
          <w:lang w:val="en-GB" w:eastAsia="zh-CN"/>
        </w:rPr>
        <w:t xml:space="preserve"> or reserve a resource</w:t>
      </w:r>
      <w:r w:rsidR="00B20E46">
        <w:rPr>
          <w:rFonts w:eastAsia="宋体"/>
          <w:szCs w:val="20"/>
          <w:lang w:val="en-GB" w:eastAsia="zh-CN"/>
        </w:rPr>
        <w:t xml:space="preserve"> in NR SCI</w:t>
      </w:r>
      <w:r w:rsidR="0092770D">
        <w:rPr>
          <w:rFonts w:eastAsia="宋体"/>
          <w:szCs w:val="20"/>
          <w:lang w:val="en-GB" w:eastAsia="zh-CN"/>
        </w:rPr>
        <w:t xml:space="preserve">, </w:t>
      </w:r>
      <w:r w:rsidR="00725BE4">
        <w:rPr>
          <w:rFonts w:eastAsia="宋体"/>
          <w:szCs w:val="20"/>
          <w:lang w:val="en-GB" w:eastAsia="zh-CN"/>
        </w:rPr>
        <w:t>the LTE SL module</w:t>
      </w:r>
      <w:r w:rsidR="00B509FA">
        <w:rPr>
          <w:rFonts w:eastAsia="宋体"/>
          <w:szCs w:val="20"/>
          <w:lang w:val="en-GB" w:eastAsia="zh-CN"/>
        </w:rPr>
        <w:t xml:space="preserve"> of the UE</w:t>
      </w:r>
      <w:r w:rsidR="00B20E46">
        <w:rPr>
          <w:rFonts w:eastAsia="宋体"/>
          <w:szCs w:val="20"/>
          <w:lang w:val="en-GB" w:eastAsia="zh-CN"/>
        </w:rPr>
        <w:t xml:space="preserve"> also </w:t>
      </w:r>
      <w:r w:rsidR="002872CB">
        <w:rPr>
          <w:rFonts w:eastAsia="宋体" w:hint="eastAsia"/>
          <w:szCs w:val="20"/>
          <w:lang w:val="en-GB" w:eastAsia="zh-CN"/>
        </w:rPr>
        <w:t>sends</w:t>
      </w:r>
      <w:r w:rsidR="00725BE4">
        <w:rPr>
          <w:rFonts w:eastAsia="宋体"/>
          <w:szCs w:val="20"/>
          <w:lang w:val="en-GB" w:eastAsia="zh-CN"/>
        </w:rPr>
        <w:t xml:space="preserve"> </w:t>
      </w:r>
      <w:r w:rsidR="002872CB">
        <w:rPr>
          <w:rFonts w:eastAsia="宋体"/>
          <w:szCs w:val="20"/>
          <w:lang w:val="en-GB" w:eastAsia="zh-CN"/>
        </w:rPr>
        <w:t xml:space="preserve">a </w:t>
      </w:r>
      <w:r w:rsidR="00725BE4">
        <w:rPr>
          <w:rFonts w:eastAsia="宋体"/>
          <w:szCs w:val="20"/>
          <w:lang w:val="en-GB" w:eastAsia="zh-CN"/>
        </w:rPr>
        <w:t>LTE SCI</w:t>
      </w:r>
      <w:r w:rsidR="002872CB">
        <w:rPr>
          <w:rFonts w:eastAsia="宋体"/>
          <w:szCs w:val="20"/>
          <w:lang w:val="en-GB" w:eastAsia="zh-CN"/>
        </w:rPr>
        <w:t xml:space="preserve"> indicating the same resources</w:t>
      </w:r>
      <w:r w:rsidR="00B20E46">
        <w:rPr>
          <w:rFonts w:eastAsia="宋体"/>
          <w:szCs w:val="20"/>
          <w:lang w:val="en-GB" w:eastAsia="zh-CN"/>
        </w:rPr>
        <w:t>.</w:t>
      </w:r>
      <w:r w:rsidR="00D87DE2">
        <w:rPr>
          <w:rFonts w:eastAsia="宋体"/>
          <w:szCs w:val="20"/>
          <w:lang w:val="en-GB" w:eastAsia="zh-CN"/>
        </w:rPr>
        <w:t xml:space="preserve"> </w:t>
      </w:r>
      <w:r w:rsidR="00B20E46">
        <w:rPr>
          <w:rFonts w:eastAsia="宋体"/>
          <w:szCs w:val="20"/>
          <w:lang w:val="en-GB" w:eastAsia="zh-CN"/>
        </w:rPr>
        <w:t>T</w:t>
      </w:r>
      <w:r w:rsidR="00D87DE2">
        <w:rPr>
          <w:rFonts w:eastAsia="宋体"/>
          <w:szCs w:val="20"/>
          <w:lang w:val="en-GB" w:eastAsia="zh-CN"/>
        </w:rPr>
        <w:t>hen</w:t>
      </w:r>
      <w:r w:rsidR="0092770D">
        <w:rPr>
          <w:rFonts w:eastAsia="宋体"/>
          <w:szCs w:val="20"/>
          <w:lang w:val="en-GB" w:eastAsia="zh-CN"/>
        </w:rPr>
        <w:t xml:space="preserve"> other </w:t>
      </w:r>
      <w:r w:rsidR="0092770D" w:rsidRPr="00990DF0">
        <w:rPr>
          <w:rFonts w:eastAsia="宋体"/>
          <w:szCs w:val="20"/>
          <w:lang w:val="en-GB" w:eastAsia="zh-CN"/>
        </w:rPr>
        <w:t>LTE SL modules/UEs</w:t>
      </w:r>
      <w:r w:rsidR="0092770D">
        <w:rPr>
          <w:rFonts w:eastAsia="宋体"/>
          <w:szCs w:val="20"/>
          <w:lang w:val="en-GB" w:eastAsia="zh-CN"/>
        </w:rPr>
        <w:t xml:space="preserve"> </w:t>
      </w:r>
      <w:r w:rsidR="00060E98">
        <w:rPr>
          <w:rFonts w:eastAsia="宋体"/>
          <w:szCs w:val="20"/>
          <w:lang w:val="en-GB" w:eastAsia="zh-CN"/>
        </w:rPr>
        <w:t>would</w:t>
      </w:r>
      <w:r w:rsidR="0092770D">
        <w:rPr>
          <w:rFonts w:eastAsia="宋体"/>
          <w:szCs w:val="20"/>
          <w:lang w:val="en-GB" w:eastAsia="zh-CN"/>
        </w:rPr>
        <w:t xml:space="preserve"> </w:t>
      </w:r>
      <w:r w:rsidR="0092770D">
        <w:rPr>
          <w:rFonts w:eastAsia="宋体"/>
          <w:szCs w:val="20"/>
          <w:lang w:val="en-GB" w:eastAsia="zh-CN"/>
        </w:rPr>
        <w:lastRenderedPageBreak/>
        <w:t xml:space="preserve">be aware of the reserved resources. As a result, </w:t>
      </w:r>
      <w:r w:rsidR="00B20E46">
        <w:rPr>
          <w:rFonts w:eastAsia="宋体"/>
          <w:szCs w:val="20"/>
          <w:lang w:val="en-GB" w:eastAsia="zh-CN"/>
        </w:rPr>
        <w:t>other (legacy)</w:t>
      </w:r>
      <w:r w:rsidR="0092770D">
        <w:rPr>
          <w:rFonts w:eastAsia="宋体"/>
          <w:szCs w:val="20"/>
          <w:lang w:val="en-GB" w:eastAsia="zh-CN"/>
        </w:rPr>
        <w:t xml:space="preserve"> LTE </w:t>
      </w:r>
      <w:r w:rsidR="0092770D" w:rsidRPr="00990DF0">
        <w:rPr>
          <w:rFonts w:eastAsia="宋体"/>
          <w:szCs w:val="20"/>
          <w:lang w:val="en-GB" w:eastAsia="zh-CN"/>
        </w:rPr>
        <w:t>SL UE</w:t>
      </w:r>
      <w:r w:rsidR="0092770D">
        <w:rPr>
          <w:rFonts w:eastAsia="宋体"/>
          <w:szCs w:val="20"/>
          <w:lang w:val="en-GB" w:eastAsia="zh-CN"/>
        </w:rPr>
        <w:t xml:space="preserve"> can also </w:t>
      </w:r>
      <w:r w:rsidR="00B20E46">
        <w:rPr>
          <w:rFonts w:eastAsia="宋体"/>
          <w:szCs w:val="20"/>
          <w:lang w:val="en-GB" w:eastAsia="zh-CN"/>
        </w:rPr>
        <w:t xml:space="preserve">detect and </w:t>
      </w:r>
      <w:r w:rsidR="0092770D">
        <w:rPr>
          <w:rFonts w:eastAsia="宋体"/>
          <w:szCs w:val="20"/>
          <w:lang w:val="en-GB" w:eastAsia="zh-CN"/>
        </w:rPr>
        <w:t xml:space="preserve">avoid the collision by performing </w:t>
      </w:r>
      <w:r w:rsidR="00B20E46">
        <w:rPr>
          <w:rFonts w:eastAsia="宋体"/>
          <w:szCs w:val="20"/>
          <w:lang w:val="en-GB" w:eastAsia="zh-CN"/>
        </w:rPr>
        <w:t xml:space="preserve">Rel-14 </w:t>
      </w:r>
      <w:r w:rsidR="0092770D">
        <w:rPr>
          <w:rFonts w:eastAsia="宋体"/>
          <w:szCs w:val="20"/>
          <w:lang w:val="en-GB" w:eastAsia="zh-CN"/>
        </w:rPr>
        <w:t>resource selection.</w:t>
      </w:r>
      <w:r w:rsidR="00B20E46">
        <w:rPr>
          <w:rFonts w:eastAsia="宋体"/>
          <w:szCs w:val="20"/>
          <w:lang w:val="en-GB" w:eastAsia="zh-CN"/>
        </w:rPr>
        <w:t xml:space="preserve"> </w:t>
      </w:r>
    </w:p>
    <w:p w14:paraId="4FA4D8D9" w14:textId="3B788B0D" w:rsidR="00194F65" w:rsidRPr="00540FDB" w:rsidRDefault="00194F65" w:rsidP="00194F65">
      <w:pPr>
        <w:pStyle w:val="ab"/>
        <w:jc w:val="both"/>
        <w:rPr>
          <w:rFonts w:eastAsia="宋体"/>
          <w:b/>
          <w:bCs/>
          <w:i/>
          <w:iCs/>
          <w:lang w:eastAsia="zh-CN"/>
        </w:rPr>
      </w:pPr>
      <w:bookmarkStart w:id="11" w:name="_Ref111143345"/>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8D610C">
        <w:rPr>
          <w:b/>
          <w:bCs/>
          <w:i/>
          <w:iCs/>
          <w:noProof/>
        </w:rPr>
        <w:t>1</w:t>
      </w:r>
      <w:r w:rsidRPr="00540FDB">
        <w:rPr>
          <w:b/>
          <w:bCs/>
          <w:i/>
          <w:iCs/>
        </w:rPr>
        <w:fldChar w:fldCharType="end"/>
      </w:r>
      <w:r w:rsidRPr="00540FDB">
        <w:rPr>
          <w:b/>
          <w:bCs/>
          <w:i/>
          <w:iCs/>
        </w:rPr>
        <w:t xml:space="preserve">: </w:t>
      </w:r>
      <w:r w:rsidR="001B3ABF">
        <w:rPr>
          <w:b/>
          <w:bCs/>
          <w:i/>
          <w:iCs/>
        </w:rPr>
        <w:t>One straightforward solution for</w:t>
      </w:r>
      <w:r w:rsidRPr="00540FDB">
        <w:rPr>
          <w:rFonts w:eastAsia="宋体"/>
          <w:b/>
          <w:bCs/>
          <w:i/>
          <w:iCs/>
          <w:lang w:eastAsia="zh-CN"/>
        </w:rPr>
        <w:t xml:space="preserve"> the resource collision problem is</w:t>
      </w:r>
      <w:r w:rsidR="00ED2B62">
        <w:rPr>
          <w:rFonts w:eastAsia="宋体"/>
          <w:b/>
          <w:bCs/>
          <w:i/>
          <w:iCs/>
          <w:lang w:eastAsia="zh-CN"/>
        </w:rPr>
        <w:t xml:space="preserve"> </w:t>
      </w:r>
      <w:r w:rsidR="001B3ABF">
        <w:rPr>
          <w:rFonts w:eastAsia="宋体"/>
          <w:b/>
          <w:bCs/>
          <w:i/>
          <w:iCs/>
          <w:lang w:eastAsia="zh-CN"/>
        </w:rPr>
        <w:t>to</w:t>
      </w:r>
      <w:r w:rsidR="00ED2B62">
        <w:rPr>
          <w:rFonts w:eastAsia="宋体"/>
          <w:b/>
          <w:bCs/>
          <w:i/>
          <w:iCs/>
          <w:lang w:eastAsia="zh-CN"/>
        </w:rPr>
        <w:t xml:space="preserve"> </w:t>
      </w:r>
      <w:r w:rsidR="001B3ABF">
        <w:rPr>
          <w:rFonts w:eastAsia="宋体"/>
          <w:b/>
          <w:bCs/>
          <w:i/>
          <w:iCs/>
          <w:lang w:eastAsia="zh-CN"/>
        </w:rPr>
        <w:t>allow LTE always pre-empting NR resources</w:t>
      </w:r>
      <w:r w:rsidRPr="00540FDB">
        <w:rPr>
          <w:rFonts w:eastAsia="宋体"/>
          <w:b/>
          <w:bCs/>
          <w:i/>
          <w:iCs/>
          <w:lang w:eastAsia="zh-CN"/>
        </w:rPr>
        <w:t xml:space="preserve">, but the performance of NR </w:t>
      </w:r>
      <w:r>
        <w:rPr>
          <w:rFonts w:eastAsia="宋体"/>
          <w:b/>
          <w:bCs/>
          <w:i/>
          <w:iCs/>
          <w:lang w:eastAsia="zh-CN"/>
        </w:rPr>
        <w:t>RAT</w:t>
      </w:r>
      <w:r w:rsidRPr="00540FDB">
        <w:rPr>
          <w:rFonts w:eastAsia="宋体"/>
          <w:b/>
          <w:bCs/>
          <w:i/>
          <w:iCs/>
          <w:lang w:eastAsia="zh-CN"/>
        </w:rPr>
        <w:t xml:space="preserve"> might be affected </w:t>
      </w:r>
      <w:r w:rsidRPr="00A76F3D">
        <w:rPr>
          <w:rFonts w:eastAsia="宋体"/>
          <w:b/>
          <w:bCs/>
          <w:i/>
          <w:iCs/>
          <w:lang w:eastAsia="zh-CN"/>
        </w:rPr>
        <w:t>seriously</w:t>
      </w:r>
      <w:r w:rsidRPr="00540FDB">
        <w:rPr>
          <w:rFonts w:eastAsia="宋体"/>
          <w:b/>
          <w:bCs/>
          <w:i/>
          <w:iCs/>
          <w:lang w:eastAsia="zh-CN"/>
        </w:rPr>
        <w:t xml:space="preserve"> in some cases.</w:t>
      </w:r>
      <w:bookmarkEnd w:id="11"/>
    </w:p>
    <w:p w14:paraId="566724DD" w14:textId="72114D3A" w:rsidR="00194F65" w:rsidRPr="00194F65" w:rsidRDefault="00194F65" w:rsidP="00194F65">
      <w:pPr>
        <w:pStyle w:val="ab"/>
        <w:jc w:val="both"/>
        <w:rPr>
          <w:rFonts w:eastAsia="宋体"/>
          <w:b/>
          <w:bCs/>
          <w:i/>
          <w:iCs/>
          <w:lang w:eastAsia="zh-CN"/>
        </w:rPr>
      </w:pPr>
      <w:bookmarkStart w:id="12" w:name="_Ref111143346"/>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8D610C">
        <w:rPr>
          <w:b/>
          <w:bCs/>
          <w:i/>
          <w:iCs/>
          <w:noProof/>
        </w:rPr>
        <w:t>2</w:t>
      </w:r>
      <w:r w:rsidRPr="00540FDB">
        <w:rPr>
          <w:b/>
          <w:bCs/>
          <w:i/>
          <w:iCs/>
        </w:rPr>
        <w:fldChar w:fldCharType="end"/>
      </w:r>
      <w:r w:rsidRPr="00540FDB">
        <w:rPr>
          <w:b/>
          <w:bCs/>
          <w:i/>
          <w:iCs/>
        </w:rPr>
        <w:t xml:space="preserve">: </w:t>
      </w:r>
      <w:r w:rsidR="001B3ABF">
        <w:rPr>
          <w:b/>
          <w:bCs/>
          <w:i/>
          <w:iCs/>
        </w:rPr>
        <w:t>Alternatively, t</w:t>
      </w:r>
      <w:r w:rsidRPr="00540FDB">
        <w:rPr>
          <w:b/>
          <w:bCs/>
          <w:i/>
          <w:iCs/>
        </w:rPr>
        <w:t xml:space="preserve">he </w:t>
      </w:r>
      <w:r w:rsidRPr="00194F65">
        <w:rPr>
          <w:rFonts w:eastAsia="宋体"/>
          <w:b/>
          <w:bCs/>
          <w:i/>
          <w:iCs/>
          <w:lang w:eastAsia="zh-CN"/>
        </w:rPr>
        <w:t>LTE SL modules</w:t>
      </w:r>
      <w:r w:rsidR="00B20E46">
        <w:rPr>
          <w:rFonts w:eastAsia="宋体"/>
          <w:b/>
          <w:bCs/>
          <w:i/>
          <w:iCs/>
          <w:lang w:eastAsia="zh-CN"/>
        </w:rPr>
        <w:t xml:space="preserve"> of </w:t>
      </w:r>
      <w:r w:rsidR="001B3ABF">
        <w:rPr>
          <w:rFonts w:eastAsia="宋体"/>
          <w:b/>
          <w:bCs/>
          <w:i/>
          <w:iCs/>
          <w:lang w:eastAsia="zh-CN"/>
        </w:rPr>
        <w:t xml:space="preserve">the </w:t>
      </w:r>
      <w:r w:rsidR="00B20E46">
        <w:rPr>
          <w:rFonts w:eastAsia="宋体"/>
          <w:b/>
          <w:bCs/>
          <w:i/>
          <w:iCs/>
          <w:lang w:eastAsia="zh-CN"/>
        </w:rPr>
        <w:t>UE</w:t>
      </w:r>
      <w:r>
        <w:rPr>
          <w:rFonts w:eastAsia="宋体"/>
          <w:b/>
          <w:bCs/>
          <w:i/>
          <w:iCs/>
          <w:lang w:eastAsia="zh-CN"/>
        </w:rPr>
        <w:t xml:space="preserve"> </w:t>
      </w:r>
      <w:r w:rsidRPr="00540FDB">
        <w:rPr>
          <w:rFonts w:eastAsia="宋体"/>
          <w:b/>
          <w:bCs/>
          <w:i/>
          <w:iCs/>
          <w:lang w:eastAsia="zh-CN"/>
        </w:rPr>
        <w:t xml:space="preserve">can </w:t>
      </w:r>
      <w:r w:rsidR="00B20E46">
        <w:rPr>
          <w:rFonts w:eastAsia="宋体"/>
          <w:b/>
          <w:bCs/>
          <w:i/>
          <w:iCs/>
          <w:lang w:eastAsia="zh-CN"/>
        </w:rPr>
        <w:t>reserve</w:t>
      </w:r>
      <w:r w:rsidRPr="00540FDB">
        <w:rPr>
          <w:rFonts w:eastAsia="宋体"/>
          <w:b/>
          <w:bCs/>
          <w:i/>
          <w:iCs/>
          <w:lang w:eastAsia="zh-CN"/>
        </w:rPr>
        <w:t xml:space="preserve"> the resource</w:t>
      </w:r>
      <w:r w:rsidR="00B20E46">
        <w:rPr>
          <w:rFonts w:eastAsia="宋体"/>
          <w:b/>
          <w:bCs/>
          <w:i/>
          <w:iCs/>
          <w:lang w:eastAsia="zh-CN"/>
        </w:rPr>
        <w:t>s</w:t>
      </w:r>
      <w:r w:rsidRPr="00540FDB">
        <w:rPr>
          <w:rFonts w:eastAsia="宋体"/>
          <w:b/>
          <w:bCs/>
          <w:i/>
          <w:iCs/>
          <w:lang w:eastAsia="zh-CN"/>
        </w:rPr>
        <w:t xml:space="preserve"> </w:t>
      </w:r>
      <w:r w:rsidR="00B20E46">
        <w:rPr>
          <w:rFonts w:eastAsia="宋体"/>
          <w:b/>
          <w:bCs/>
          <w:i/>
          <w:iCs/>
          <w:lang w:eastAsia="zh-CN"/>
        </w:rPr>
        <w:t>used by</w:t>
      </w:r>
      <w:r w:rsidR="009F3BAC">
        <w:rPr>
          <w:rFonts w:eastAsia="宋体"/>
          <w:b/>
          <w:bCs/>
          <w:i/>
          <w:iCs/>
          <w:lang w:eastAsia="zh-CN"/>
        </w:rPr>
        <w:t xml:space="preserve"> its</w:t>
      </w:r>
      <w:r w:rsidR="00B20E46">
        <w:rPr>
          <w:rFonts w:eastAsia="宋体"/>
          <w:b/>
          <w:bCs/>
          <w:i/>
          <w:iCs/>
          <w:lang w:eastAsia="zh-CN"/>
        </w:rPr>
        <w:t xml:space="preserve"> NR </w:t>
      </w:r>
      <w:r w:rsidR="009F3BAC">
        <w:rPr>
          <w:rFonts w:eastAsia="宋体"/>
          <w:b/>
          <w:bCs/>
          <w:i/>
          <w:iCs/>
          <w:lang w:eastAsia="zh-CN"/>
        </w:rPr>
        <w:t>SL by sending the LTE SCI with resource reservation indication,</w:t>
      </w:r>
      <w:r w:rsidRPr="00540FDB">
        <w:rPr>
          <w:rFonts w:eastAsia="宋体"/>
          <w:b/>
          <w:bCs/>
          <w:i/>
          <w:iCs/>
          <w:lang w:eastAsia="zh-CN"/>
        </w:rPr>
        <w:t xml:space="preserve"> </w:t>
      </w:r>
      <w:r w:rsidR="009F3BAC">
        <w:rPr>
          <w:rFonts w:eastAsia="宋体"/>
          <w:b/>
          <w:bCs/>
          <w:i/>
          <w:iCs/>
          <w:lang w:eastAsia="zh-CN"/>
        </w:rPr>
        <w:t xml:space="preserve">so that the other legacy LTE SL UE can avoid </w:t>
      </w:r>
      <w:r w:rsidRPr="00540FDB">
        <w:rPr>
          <w:rFonts w:eastAsia="宋体"/>
          <w:b/>
          <w:bCs/>
          <w:i/>
          <w:iCs/>
          <w:lang w:eastAsia="zh-CN"/>
        </w:rPr>
        <w:t xml:space="preserve">resource collision </w:t>
      </w:r>
      <w:r w:rsidR="009F3BAC">
        <w:rPr>
          <w:rFonts w:eastAsia="宋体"/>
          <w:b/>
          <w:bCs/>
          <w:i/>
          <w:iCs/>
          <w:lang w:eastAsia="zh-CN"/>
        </w:rPr>
        <w:t>according to Rel-14 resour</w:t>
      </w:r>
      <w:r w:rsidR="002872CB">
        <w:rPr>
          <w:rFonts w:eastAsia="宋体"/>
          <w:b/>
          <w:bCs/>
          <w:i/>
          <w:iCs/>
          <w:lang w:eastAsia="zh-CN"/>
        </w:rPr>
        <w:t>c</w:t>
      </w:r>
      <w:r w:rsidR="009F3BAC">
        <w:rPr>
          <w:rFonts w:eastAsia="宋体"/>
          <w:b/>
          <w:bCs/>
          <w:i/>
          <w:iCs/>
          <w:lang w:eastAsia="zh-CN"/>
        </w:rPr>
        <w:t>e selection procedure</w:t>
      </w:r>
      <w:r w:rsidRPr="00540FDB">
        <w:rPr>
          <w:rFonts w:eastAsia="宋体"/>
          <w:b/>
          <w:bCs/>
          <w:i/>
          <w:iCs/>
          <w:lang w:eastAsia="zh-CN"/>
        </w:rPr>
        <w:t>.</w:t>
      </w:r>
      <w:bookmarkEnd w:id="12"/>
    </w:p>
    <w:p w14:paraId="5C15640F" w14:textId="5B3AC307" w:rsidR="00573182" w:rsidRPr="00A76F3D" w:rsidRDefault="001B3ABF" w:rsidP="00A76F3D">
      <w:pPr>
        <w:spacing w:before="120" w:after="120"/>
        <w:jc w:val="both"/>
        <w:rPr>
          <w:rFonts w:eastAsiaTheme="minorEastAsia"/>
          <w:lang w:eastAsia="zh-CN"/>
        </w:rPr>
      </w:pPr>
      <w:bookmarkStart w:id="13" w:name="_Hlk114942255"/>
      <w:r>
        <w:rPr>
          <w:rFonts w:eastAsia="宋体"/>
          <w:szCs w:val="20"/>
          <w:lang w:val="en-GB" w:eastAsia="zh-CN"/>
        </w:rPr>
        <w:t>T</w:t>
      </w:r>
      <w:r w:rsidR="00573182" w:rsidRPr="005B05F3">
        <w:rPr>
          <w:rFonts w:eastAsia="宋体"/>
          <w:szCs w:val="20"/>
          <w:lang w:val="en-GB" w:eastAsia="zh-CN"/>
        </w:rPr>
        <w:t xml:space="preserve">he PRR performance of </w:t>
      </w:r>
      <w:r w:rsidR="00573182">
        <w:rPr>
          <w:rFonts w:eastAsia="宋体"/>
          <w:szCs w:val="20"/>
          <w:lang w:val="en-GB" w:eastAsia="zh-CN"/>
        </w:rPr>
        <w:t>them</w:t>
      </w:r>
      <w:r w:rsidR="00573182" w:rsidRPr="005B05F3">
        <w:rPr>
          <w:rFonts w:eastAsia="宋体"/>
          <w:szCs w:val="20"/>
          <w:lang w:val="en-GB" w:eastAsia="zh-CN"/>
        </w:rPr>
        <w:t xml:space="preserve"> are evaluated</w:t>
      </w:r>
      <w:r>
        <w:rPr>
          <w:rFonts w:eastAsia="宋体"/>
          <w:szCs w:val="20"/>
          <w:lang w:val="en-GB" w:eastAsia="zh-CN"/>
        </w:rPr>
        <w:t xml:space="preserve"> for the abovementioned options</w:t>
      </w:r>
      <w:r w:rsidR="00573182">
        <w:rPr>
          <w:rFonts w:eastAsia="宋体"/>
          <w:szCs w:val="20"/>
          <w:lang w:val="en-GB" w:eastAsia="zh-CN"/>
        </w:rPr>
        <w:t>.</w:t>
      </w:r>
      <w:r>
        <w:rPr>
          <w:rFonts w:eastAsia="宋体"/>
          <w:szCs w:val="20"/>
          <w:lang w:val="en-GB" w:eastAsia="zh-CN"/>
        </w:rPr>
        <w:t xml:space="preserve"> </w:t>
      </w:r>
      <w:bookmarkEnd w:id="13"/>
      <w:r>
        <w:rPr>
          <w:rFonts w:eastAsia="宋体"/>
          <w:szCs w:val="20"/>
          <w:lang w:val="en-GB" w:eastAsia="zh-CN"/>
        </w:rPr>
        <w:t xml:space="preserve">In Option 1, </w:t>
      </w:r>
      <w:r w:rsidRPr="00FD1A5C">
        <w:rPr>
          <w:rFonts w:eastAsia="宋体"/>
          <w:szCs w:val="20"/>
          <w:lang w:val="en-GB" w:eastAsia="zh-CN"/>
        </w:rPr>
        <w:t xml:space="preserve">NR </w:t>
      </w:r>
      <w:r>
        <w:rPr>
          <w:rFonts w:eastAsia="宋体"/>
          <w:szCs w:val="20"/>
          <w:lang w:val="en-GB" w:eastAsia="zh-CN"/>
        </w:rPr>
        <w:t>SL UEs</w:t>
      </w:r>
      <w:r w:rsidRPr="00FD1A5C">
        <w:rPr>
          <w:rFonts w:eastAsia="宋体"/>
          <w:szCs w:val="20"/>
          <w:lang w:val="en-GB" w:eastAsia="zh-CN"/>
        </w:rPr>
        <w:t xml:space="preserve"> detect the resources reserved by LTE devices and then avoid the collision through resource (re-)selection, pre-evaluation and pre-emption.</w:t>
      </w:r>
      <w:r>
        <w:rPr>
          <w:rFonts w:eastAsia="宋体"/>
          <w:szCs w:val="20"/>
          <w:lang w:val="en-GB" w:eastAsia="zh-CN"/>
        </w:rPr>
        <w:t xml:space="preserve"> In Option 2, </w:t>
      </w:r>
      <w:r w:rsidRPr="001B3ABF">
        <w:rPr>
          <w:rFonts w:eastAsia="宋体"/>
          <w:szCs w:val="20"/>
          <w:lang w:val="en-GB" w:eastAsia="zh-CN"/>
        </w:rPr>
        <w:t xml:space="preserve">the LTE SL modules of the </w:t>
      </w:r>
      <w:r>
        <w:rPr>
          <w:rFonts w:eastAsia="宋体"/>
          <w:szCs w:val="20"/>
          <w:lang w:val="en-GB" w:eastAsia="zh-CN"/>
        </w:rPr>
        <w:t xml:space="preserve">SL </w:t>
      </w:r>
      <w:r w:rsidRPr="001B3ABF">
        <w:rPr>
          <w:rFonts w:eastAsia="宋体"/>
          <w:szCs w:val="20"/>
          <w:lang w:val="en-GB" w:eastAsia="zh-CN"/>
        </w:rPr>
        <w:t>UE can reserve the resources used by its NR SL by sending the LTE SCI with resource reservation indication, so that the other legacy LTE SL UE can avoid resource collision according to Rel-14 resour</w:t>
      </w:r>
      <w:r w:rsidR="007A0222">
        <w:rPr>
          <w:rFonts w:eastAsia="宋体"/>
          <w:szCs w:val="20"/>
          <w:lang w:val="en-GB" w:eastAsia="zh-CN"/>
        </w:rPr>
        <w:t>c</w:t>
      </w:r>
      <w:r w:rsidRPr="001B3ABF">
        <w:rPr>
          <w:rFonts w:eastAsia="宋体"/>
          <w:szCs w:val="20"/>
          <w:lang w:val="en-GB" w:eastAsia="zh-CN"/>
        </w:rPr>
        <w:t>e selection procedure</w:t>
      </w:r>
      <w:r>
        <w:rPr>
          <w:rFonts w:eastAsia="宋体"/>
          <w:szCs w:val="20"/>
          <w:lang w:val="en-GB" w:eastAsia="zh-CN"/>
        </w:rPr>
        <w:t xml:space="preserve">. </w:t>
      </w:r>
      <w:r w:rsidR="00573182" w:rsidRPr="003E630F">
        <w:rPr>
          <w:rFonts w:eastAsiaTheme="minorEastAsia"/>
          <w:lang w:eastAsia="zh-CN"/>
        </w:rPr>
        <w:t>The simulation results are provided in</w:t>
      </w:r>
      <w:r w:rsidR="00573182">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_Ref102153599 \h </w:instrText>
      </w:r>
      <w:r w:rsidR="00403980">
        <w:rPr>
          <w:rFonts w:eastAsiaTheme="minorEastAsia"/>
          <w:lang w:eastAsia="zh-CN"/>
        </w:rPr>
      </w:r>
      <w:r w:rsidR="00403980">
        <w:rPr>
          <w:rFonts w:eastAsiaTheme="minorEastAsia"/>
          <w:lang w:eastAsia="zh-CN"/>
        </w:rPr>
        <w:fldChar w:fldCharType="separate"/>
      </w:r>
      <w:r w:rsidR="008D610C">
        <w:t xml:space="preserve">Figure </w:t>
      </w:r>
      <w:r w:rsidR="008D610C">
        <w:rPr>
          <w:noProof/>
        </w:rPr>
        <w:t>1</w:t>
      </w:r>
      <w:r w:rsidR="00403980">
        <w:rPr>
          <w:rFonts w:eastAsiaTheme="minorEastAsia"/>
          <w:lang w:eastAsia="zh-CN"/>
        </w:rPr>
        <w:fldChar w:fldCharType="end"/>
      </w:r>
      <w:r w:rsidR="00403980">
        <w:rPr>
          <w:rFonts w:eastAsiaTheme="minorEastAsia"/>
          <w:lang w:eastAsia="zh-CN"/>
        </w:rPr>
        <w:t xml:space="preserve"> </w:t>
      </w:r>
      <w:r w:rsidR="00403980">
        <w:rPr>
          <w:rFonts w:eastAsiaTheme="minorEastAsia" w:hint="eastAsia"/>
          <w:lang w:eastAsia="zh-CN"/>
        </w:rPr>
        <w:t>and</w:t>
      </w:r>
      <w:r w:rsidR="00403980">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_Ref102153605 \h </w:instrText>
      </w:r>
      <w:r w:rsidR="00403980">
        <w:rPr>
          <w:rFonts w:eastAsiaTheme="minorEastAsia"/>
          <w:lang w:eastAsia="zh-CN"/>
        </w:rPr>
      </w:r>
      <w:r w:rsidR="00403980">
        <w:rPr>
          <w:rFonts w:eastAsiaTheme="minorEastAsia"/>
          <w:lang w:eastAsia="zh-CN"/>
        </w:rPr>
        <w:fldChar w:fldCharType="separate"/>
      </w:r>
      <w:r w:rsidR="008D610C">
        <w:t xml:space="preserve">Figure </w:t>
      </w:r>
      <w:r w:rsidR="008D610C">
        <w:rPr>
          <w:noProof/>
        </w:rPr>
        <w:t>2</w:t>
      </w:r>
      <w:r w:rsidR="00403980">
        <w:rPr>
          <w:rFonts w:eastAsiaTheme="minorEastAsia"/>
          <w:lang w:eastAsia="zh-CN"/>
        </w:rPr>
        <w:fldChar w:fldCharType="end"/>
      </w:r>
      <w:r w:rsidR="00573182" w:rsidRPr="003E630F">
        <w:rPr>
          <w:rFonts w:eastAsiaTheme="minorEastAsia"/>
          <w:lang w:eastAsia="zh-CN"/>
        </w:rPr>
        <w:t>. The general simulation parameters can</w:t>
      </w:r>
      <w:r w:rsidR="00D840B8">
        <w:rPr>
          <w:rFonts w:eastAsiaTheme="minorEastAsia"/>
          <w:lang w:eastAsia="zh-CN"/>
        </w:rPr>
        <w:t xml:space="preserve"> </w:t>
      </w:r>
      <w:r w:rsidR="00573182" w:rsidRPr="003E630F">
        <w:rPr>
          <w:rFonts w:eastAsiaTheme="minorEastAsia"/>
          <w:lang w:eastAsia="zh-CN"/>
        </w:rPr>
        <w:t>be found in Annex</w:t>
      </w:r>
      <w:r w:rsidR="00573182">
        <w:rPr>
          <w:rFonts w:eastAsiaTheme="minorEastAsia"/>
          <w:lang w:eastAsia="zh-CN"/>
        </w:rPr>
        <w:t xml:space="preserve"> A</w:t>
      </w:r>
      <w:r w:rsidR="00573182" w:rsidRPr="003E630F">
        <w:rPr>
          <w:rFonts w:eastAsiaTheme="minorEastAsia"/>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0"/>
      </w:tblGrid>
      <w:tr w:rsidR="00573182" w14:paraId="5D86FA0D" w14:textId="77777777" w:rsidTr="00A76F3D">
        <w:tc>
          <w:tcPr>
            <w:tcW w:w="4530" w:type="dxa"/>
          </w:tcPr>
          <w:p w14:paraId="6FA003F1" w14:textId="77777777" w:rsidR="00573182" w:rsidRDefault="00573182" w:rsidP="00F12B8B">
            <w:pPr>
              <w:keepNext/>
            </w:pPr>
            <w:r w:rsidRPr="00174972">
              <w:rPr>
                <w:noProof/>
                <w:lang w:val="en-GB"/>
              </w:rPr>
              <w:drawing>
                <wp:inline distT="0" distB="0" distL="0" distR="0" wp14:anchorId="250392D9" wp14:editId="152559D7">
                  <wp:extent cx="2743200" cy="2055111"/>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3800" cy="2063052"/>
                          </a:xfrm>
                          <a:prstGeom prst="rect">
                            <a:avLst/>
                          </a:prstGeom>
                          <a:noFill/>
                          <a:ln>
                            <a:noFill/>
                          </a:ln>
                        </pic:spPr>
                      </pic:pic>
                    </a:graphicData>
                  </a:graphic>
                </wp:inline>
              </w:drawing>
            </w:r>
          </w:p>
          <w:p w14:paraId="68C41EDF" w14:textId="77675E8D" w:rsidR="00573182" w:rsidRDefault="00573182" w:rsidP="00F12B8B">
            <w:pPr>
              <w:pStyle w:val="ab"/>
            </w:pPr>
            <w:bookmarkStart w:id="14" w:name="_Ref102153599"/>
            <w:bookmarkStart w:id="15" w:name="_Ref102153593"/>
            <w:r>
              <w:t xml:space="preserve">Figure </w:t>
            </w:r>
            <w:r>
              <w:fldChar w:fldCharType="begin"/>
            </w:r>
            <w:r>
              <w:instrText xml:space="preserve"> SEQ Figure \* ARABIC </w:instrText>
            </w:r>
            <w:r>
              <w:fldChar w:fldCharType="separate"/>
            </w:r>
            <w:r w:rsidR="003B584A">
              <w:rPr>
                <w:noProof/>
              </w:rPr>
              <w:t>1</w:t>
            </w:r>
            <w:r>
              <w:fldChar w:fldCharType="end"/>
            </w:r>
            <w:bookmarkEnd w:id="14"/>
            <w:r>
              <w:t>: Comparison of Average PRR of LTE-UE</w:t>
            </w:r>
            <w:bookmarkEnd w:id="15"/>
          </w:p>
        </w:tc>
        <w:tc>
          <w:tcPr>
            <w:tcW w:w="4530" w:type="dxa"/>
          </w:tcPr>
          <w:p w14:paraId="46E147A0" w14:textId="77777777" w:rsidR="00573182" w:rsidRDefault="00573182" w:rsidP="00F12B8B">
            <w:pPr>
              <w:keepNext/>
            </w:pPr>
            <w:r w:rsidRPr="00174972">
              <w:rPr>
                <w:noProof/>
                <w:lang w:val="en-GB"/>
              </w:rPr>
              <w:drawing>
                <wp:inline distT="0" distB="0" distL="0" distR="0" wp14:anchorId="54F439C3" wp14:editId="3858D192">
                  <wp:extent cx="2731325" cy="204621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9550" cy="2052376"/>
                          </a:xfrm>
                          <a:prstGeom prst="rect">
                            <a:avLst/>
                          </a:prstGeom>
                          <a:noFill/>
                          <a:ln>
                            <a:noFill/>
                          </a:ln>
                        </pic:spPr>
                      </pic:pic>
                    </a:graphicData>
                  </a:graphic>
                </wp:inline>
              </w:drawing>
            </w:r>
          </w:p>
          <w:p w14:paraId="4B858D35" w14:textId="1A4C0841" w:rsidR="00573182" w:rsidRDefault="00573182" w:rsidP="00F12B8B">
            <w:pPr>
              <w:pStyle w:val="ab"/>
            </w:pPr>
            <w:bookmarkStart w:id="16" w:name="_Ref102153605"/>
            <w:r>
              <w:t xml:space="preserve">Figure </w:t>
            </w:r>
            <w:r>
              <w:fldChar w:fldCharType="begin"/>
            </w:r>
            <w:r>
              <w:instrText xml:space="preserve"> SEQ Figure \* ARABIC </w:instrText>
            </w:r>
            <w:r>
              <w:fldChar w:fldCharType="separate"/>
            </w:r>
            <w:r w:rsidR="003B584A">
              <w:rPr>
                <w:noProof/>
              </w:rPr>
              <w:t>2</w:t>
            </w:r>
            <w:r>
              <w:fldChar w:fldCharType="end"/>
            </w:r>
            <w:bookmarkEnd w:id="16"/>
            <w:r>
              <w:t>: Comparison of Average PRR of NR-UE</w:t>
            </w:r>
          </w:p>
        </w:tc>
      </w:tr>
    </w:tbl>
    <w:p w14:paraId="1E33AFB9" w14:textId="466B628E" w:rsidR="00573182" w:rsidRDefault="001C1B8D" w:rsidP="00573182">
      <w:pPr>
        <w:spacing w:before="120" w:after="120"/>
        <w:jc w:val="both"/>
        <w:rPr>
          <w:rFonts w:eastAsia="宋体"/>
          <w:szCs w:val="20"/>
          <w:lang w:val="en-GB" w:eastAsia="zh-CN"/>
        </w:rPr>
      </w:pPr>
      <w:r>
        <w:rPr>
          <w:rFonts w:eastAsia="宋体" w:hint="eastAsia"/>
          <w:szCs w:val="20"/>
          <w:lang w:val="en-GB" w:eastAsia="zh-CN"/>
        </w:rPr>
        <w:t>It</w:t>
      </w:r>
      <w:r>
        <w:rPr>
          <w:rFonts w:eastAsia="宋体"/>
          <w:szCs w:val="20"/>
          <w:lang w:val="en-GB" w:eastAsia="zh-CN"/>
        </w:rPr>
        <w:t xml:space="preserve"> can be observed that the average PRR of </w:t>
      </w:r>
      <w:r w:rsidR="00573182">
        <w:rPr>
          <w:rFonts w:eastAsia="宋体"/>
          <w:szCs w:val="20"/>
          <w:lang w:val="en-GB" w:eastAsia="zh-CN"/>
        </w:rPr>
        <w:t xml:space="preserve">the Option 2 </w:t>
      </w:r>
      <w:r w:rsidR="007A0222">
        <w:rPr>
          <w:rFonts w:eastAsia="宋体"/>
          <w:szCs w:val="20"/>
          <w:lang w:val="en-GB" w:eastAsia="zh-CN"/>
        </w:rPr>
        <w:t xml:space="preserve">achieves </w:t>
      </w:r>
      <w:r w:rsidR="00573182">
        <w:rPr>
          <w:rFonts w:eastAsia="宋体"/>
          <w:szCs w:val="20"/>
          <w:lang w:val="en-GB" w:eastAsia="zh-CN"/>
        </w:rPr>
        <w:t>about 5% performance gain in NR</w:t>
      </w:r>
      <w:r w:rsidR="00194F65">
        <w:rPr>
          <w:rFonts w:eastAsia="宋体"/>
          <w:szCs w:val="20"/>
          <w:lang w:val="en-GB" w:eastAsia="zh-CN"/>
        </w:rPr>
        <w:t xml:space="preserve"> RAT</w:t>
      </w:r>
      <w:r>
        <w:rPr>
          <w:rFonts w:eastAsia="宋体"/>
          <w:szCs w:val="20"/>
          <w:lang w:val="en-GB" w:eastAsia="zh-CN"/>
        </w:rPr>
        <w:t xml:space="preserve"> </w:t>
      </w:r>
      <w:r w:rsidR="007A0222">
        <w:rPr>
          <w:rFonts w:eastAsia="宋体"/>
          <w:szCs w:val="20"/>
          <w:lang w:val="en-GB" w:eastAsia="zh-CN"/>
        </w:rPr>
        <w:t xml:space="preserve">compared </w:t>
      </w:r>
      <w:r>
        <w:rPr>
          <w:rFonts w:eastAsia="宋体"/>
          <w:szCs w:val="20"/>
          <w:lang w:val="en-GB" w:eastAsia="zh-CN"/>
        </w:rPr>
        <w:t>with Option 1</w:t>
      </w:r>
      <w:r w:rsidR="00573182">
        <w:rPr>
          <w:rFonts w:eastAsia="宋体"/>
          <w:szCs w:val="20"/>
          <w:lang w:val="en-GB" w:eastAsia="zh-CN"/>
        </w:rPr>
        <w:t xml:space="preserve">, while </w:t>
      </w:r>
      <w:r>
        <w:rPr>
          <w:rFonts w:eastAsia="宋体"/>
          <w:szCs w:val="20"/>
          <w:lang w:val="en-GB" w:eastAsia="zh-CN"/>
        </w:rPr>
        <w:t xml:space="preserve">the </w:t>
      </w:r>
      <w:r w:rsidR="00573182">
        <w:rPr>
          <w:rFonts w:eastAsia="宋体"/>
          <w:szCs w:val="20"/>
          <w:lang w:val="en-GB" w:eastAsia="zh-CN"/>
        </w:rPr>
        <w:t>performance loss in LTE</w:t>
      </w:r>
      <w:r w:rsidR="00194F65">
        <w:rPr>
          <w:rFonts w:eastAsia="宋体"/>
          <w:szCs w:val="20"/>
          <w:lang w:val="en-GB" w:eastAsia="zh-CN"/>
        </w:rPr>
        <w:t xml:space="preserve"> RAT</w:t>
      </w:r>
      <w:r w:rsidR="00573182">
        <w:rPr>
          <w:rFonts w:eastAsia="宋体"/>
          <w:szCs w:val="20"/>
          <w:lang w:val="en-GB" w:eastAsia="zh-CN"/>
        </w:rPr>
        <w:t xml:space="preserve"> is </w:t>
      </w:r>
      <w:r w:rsidR="00573182" w:rsidRPr="00D121A2">
        <w:rPr>
          <w:rFonts w:eastAsia="宋体"/>
          <w:szCs w:val="20"/>
          <w:lang w:val="en-GB" w:eastAsia="zh-CN"/>
        </w:rPr>
        <w:t>negligible</w:t>
      </w:r>
      <w:r w:rsidR="00573182">
        <w:rPr>
          <w:rFonts w:eastAsia="宋体"/>
          <w:szCs w:val="20"/>
          <w:lang w:val="en-GB" w:eastAsia="zh-CN"/>
        </w:rPr>
        <w:t>.</w:t>
      </w:r>
    </w:p>
    <w:p w14:paraId="3FE90E5E" w14:textId="21C08743" w:rsidR="00573182" w:rsidRDefault="00573182" w:rsidP="00573182">
      <w:pPr>
        <w:pStyle w:val="ab"/>
        <w:rPr>
          <w:b/>
          <w:bCs/>
          <w:i/>
          <w:iCs/>
        </w:rPr>
      </w:pPr>
      <w:bookmarkStart w:id="17" w:name="_Ref102148493"/>
      <w:r w:rsidRPr="00B5053C">
        <w:rPr>
          <w:b/>
          <w:bCs/>
          <w:i/>
          <w:iCs/>
        </w:rPr>
        <w:t xml:space="preserve">Observation </w:t>
      </w:r>
      <w:r w:rsidRPr="00B5053C">
        <w:rPr>
          <w:b/>
          <w:bCs/>
          <w:i/>
          <w:iCs/>
        </w:rPr>
        <w:fldChar w:fldCharType="begin"/>
      </w:r>
      <w:r w:rsidRPr="00F12B8B">
        <w:rPr>
          <w:b/>
          <w:bCs/>
          <w:i/>
          <w:iCs/>
        </w:rPr>
        <w:instrText xml:space="preserve"> SEQ Observation \* ARABIC </w:instrText>
      </w:r>
      <w:r w:rsidRPr="00B5053C">
        <w:rPr>
          <w:b/>
          <w:bCs/>
          <w:i/>
          <w:iCs/>
        </w:rPr>
        <w:fldChar w:fldCharType="separate"/>
      </w:r>
      <w:r w:rsidR="008D610C">
        <w:rPr>
          <w:b/>
          <w:bCs/>
          <w:i/>
          <w:iCs/>
          <w:noProof/>
        </w:rPr>
        <w:t>3</w:t>
      </w:r>
      <w:r w:rsidRPr="00B5053C">
        <w:rPr>
          <w:b/>
          <w:bCs/>
          <w:i/>
          <w:iCs/>
        </w:rPr>
        <w:fldChar w:fldCharType="end"/>
      </w:r>
      <w:r w:rsidRPr="00B5053C">
        <w:rPr>
          <w:b/>
          <w:bCs/>
          <w:i/>
          <w:iCs/>
        </w:rPr>
        <w:t xml:space="preserve">: There is </w:t>
      </w:r>
      <w:r w:rsidR="009562FE">
        <w:rPr>
          <w:b/>
          <w:bCs/>
          <w:i/>
          <w:iCs/>
        </w:rPr>
        <w:t xml:space="preserve">an </w:t>
      </w:r>
      <w:r w:rsidRPr="00B5053C">
        <w:rPr>
          <w:b/>
          <w:bCs/>
          <w:i/>
          <w:iCs/>
        </w:rPr>
        <w:t xml:space="preserve">obvious gain </w:t>
      </w:r>
      <w:r>
        <w:rPr>
          <w:b/>
          <w:bCs/>
          <w:i/>
          <w:iCs/>
        </w:rPr>
        <w:t>in</w:t>
      </w:r>
      <w:r w:rsidRPr="00F12B8B">
        <w:rPr>
          <w:b/>
          <w:bCs/>
          <w:i/>
          <w:iCs/>
        </w:rPr>
        <w:t xml:space="preserve"> Option 2 </w:t>
      </w:r>
      <w:r w:rsidR="007A0222" w:rsidRPr="00F12B8B">
        <w:rPr>
          <w:b/>
          <w:bCs/>
          <w:i/>
          <w:iCs/>
        </w:rPr>
        <w:t>compar</w:t>
      </w:r>
      <w:r w:rsidR="007A0222">
        <w:rPr>
          <w:b/>
          <w:bCs/>
          <w:i/>
          <w:iCs/>
        </w:rPr>
        <w:t>ed</w:t>
      </w:r>
      <w:r w:rsidR="007A0222" w:rsidRPr="00F12B8B">
        <w:rPr>
          <w:b/>
          <w:bCs/>
          <w:i/>
          <w:iCs/>
        </w:rPr>
        <w:t xml:space="preserve"> </w:t>
      </w:r>
      <w:r w:rsidRPr="00F12B8B">
        <w:rPr>
          <w:b/>
          <w:bCs/>
          <w:i/>
          <w:iCs/>
        </w:rPr>
        <w:t>with Option 1.</w:t>
      </w:r>
      <w:bookmarkEnd w:id="17"/>
    </w:p>
    <w:p w14:paraId="382709DB" w14:textId="7A947CF7" w:rsidR="00215AA7" w:rsidRPr="00FF0F5F" w:rsidRDefault="00FF0F5F" w:rsidP="00FF0F5F">
      <w:pPr>
        <w:pStyle w:val="ab"/>
        <w:rPr>
          <w:b/>
          <w:bCs/>
          <w:i/>
          <w:iCs/>
        </w:rPr>
      </w:pPr>
      <w:bookmarkStart w:id="18" w:name="_Ref111224682"/>
      <w:r w:rsidRPr="00FF0F5F">
        <w:rPr>
          <w:b/>
          <w:bCs/>
          <w:i/>
          <w:iCs/>
        </w:rPr>
        <w:t xml:space="preserve">Proposal </w:t>
      </w:r>
      <w:r w:rsidRPr="00FF0F5F">
        <w:rPr>
          <w:b/>
          <w:bCs/>
          <w:i/>
          <w:iCs/>
        </w:rPr>
        <w:fldChar w:fldCharType="begin"/>
      </w:r>
      <w:r w:rsidRPr="00FF0F5F">
        <w:rPr>
          <w:b/>
          <w:bCs/>
          <w:i/>
          <w:iCs/>
        </w:rPr>
        <w:instrText xml:space="preserve"> SEQ Proposal \* ARABIC </w:instrText>
      </w:r>
      <w:r w:rsidRPr="00FF0F5F">
        <w:rPr>
          <w:b/>
          <w:bCs/>
          <w:i/>
          <w:iCs/>
        </w:rPr>
        <w:fldChar w:fldCharType="separate"/>
      </w:r>
      <w:r w:rsidR="008D610C">
        <w:rPr>
          <w:b/>
          <w:bCs/>
          <w:i/>
          <w:iCs/>
          <w:noProof/>
        </w:rPr>
        <w:t>1</w:t>
      </w:r>
      <w:r w:rsidRPr="00FF0F5F">
        <w:rPr>
          <w:b/>
          <w:bCs/>
          <w:i/>
          <w:iCs/>
        </w:rPr>
        <w:fldChar w:fldCharType="end"/>
      </w:r>
      <w:r w:rsidRPr="00FF0F5F">
        <w:rPr>
          <w:rFonts w:ascii="宋体" w:eastAsia="宋体" w:hAnsi="宋体" w:cs="宋体" w:hint="eastAsia"/>
          <w:b/>
          <w:bCs/>
          <w:i/>
          <w:iCs/>
        </w:rPr>
        <w:t>：</w:t>
      </w:r>
      <w:r w:rsidR="005C54DB">
        <w:rPr>
          <w:b/>
          <w:bCs/>
          <w:i/>
          <w:iCs/>
        </w:rPr>
        <w:t>I</w:t>
      </w:r>
      <w:r w:rsidR="005C54DB" w:rsidRPr="00FF0F5F">
        <w:rPr>
          <w:b/>
          <w:bCs/>
          <w:i/>
          <w:iCs/>
        </w:rPr>
        <w:t>f dynamic resource sharing</w:t>
      </w:r>
      <w:r w:rsidR="005C54DB">
        <w:rPr>
          <w:b/>
          <w:bCs/>
          <w:i/>
          <w:iCs/>
        </w:rPr>
        <w:t xml:space="preserve"> is supported, </w:t>
      </w:r>
      <w:r w:rsidR="00961BBE">
        <w:rPr>
          <w:b/>
          <w:bCs/>
          <w:i/>
          <w:iCs/>
        </w:rPr>
        <w:t>t</w:t>
      </w:r>
      <w:r w:rsidRPr="00FF0F5F">
        <w:rPr>
          <w:b/>
          <w:bCs/>
          <w:i/>
          <w:iCs/>
        </w:rPr>
        <w:t xml:space="preserve">he Rel-16 LTE/NR coexistence principle </w:t>
      </w:r>
      <w:r w:rsidR="005C54DB">
        <w:rPr>
          <w:b/>
          <w:bCs/>
          <w:i/>
          <w:iCs/>
        </w:rPr>
        <w:t xml:space="preserve">should be reused for </w:t>
      </w:r>
      <w:r w:rsidRPr="00FF0F5F">
        <w:rPr>
          <w:b/>
          <w:bCs/>
          <w:i/>
          <w:iCs/>
        </w:rPr>
        <w:t xml:space="preserve">solving the resource collision </w:t>
      </w:r>
      <w:r w:rsidR="005C54DB">
        <w:rPr>
          <w:b/>
          <w:bCs/>
          <w:i/>
          <w:iCs/>
        </w:rPr>
        <w:t>between LTE and NR SL transmissions</w:t>
      </w:r>
      <w:r w:rsidRPr="00FF0F5F">
        <w:rPr>
          <w:b/>
          <w:bCs/>
          <w:i/>
          <w:iCs/>
        </w:rPr>
        <w:t>.</w:t>
      </w:r>
      <w:bookmarkEnd w:id="18"/>
    </w:p>
    <w:p w14:paraId="4DABC4CF" w14:textId="71ADD2B6" w:rsidR="001F5172" w:rsidRDefault="001F5172" w:rsidP="004C62B2">
      <w:pPr>
        <w:spacing w:before="12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addition, </w:t>
      </w:r>
      <w:r w:rsidR="007C4229">
        <w:rPr>
          <w:rFonts w:eastAsia="宋体"/>
          <w:szCs w:val="20"/>
          <w:lang w:val="en-GB" w:eastAsia="zh-CN"/>
        </w:rPr>
        <w:t xml:space="preserve">even </w:t>
      </w:r>
      <w:r>
        <w:rPr>
          <w:rFonts w:eastAsia="宋体"/>
          <w:szCs w:val="20"/>
          <w:lang w:val="en-GB" w:eastAsia="zh-CN"/>
        </w:rPr>
        <w:t>i</w:t>
      </w:r>
      <w:r w:rsidRPr="001F5172">
        <w:rPr>
          <w:rFonts w:eastAsia="宋体"/>
          <w:szCs w:val="20"/>
          <w:lang w:val="en-GB" w:eastAsia="zh-CN"/>
        </w:rPr>
        <w:t>f</w:t>
      </w:r>
      <w:r w:rsidR="007C4229">
        <w:rPr>
          <w:rFonts w:eastAsia="宋体"/>
          <w:szCs w:val="20"/>
          <w:lang w:val="en-GB" w:eastAsia="zh-CN"/>
        </w:rPr>
        <w:t xml:space="preserve"> the LTE SL</w:t>
      </w:r>
      <w:r w:rsidRPr="001F5172">
        <w:rPr>
          <w:rFonts w:eastAsia="宋体"/>
          <w:szCs w:val="20"/>
          <w:lang w:val="en-GB" w:eastAsia="zh-CN"/>
        </w:rPr>
        <w:t xml:space="preserve"> UEs utilize the detected resource reservation information to do resource selection, the RSRP measured on these reserved resources </w:t>
      </w:r>
      <w:r w:rsidR="007C4229">
        <w:rPr>
          <w:rFonts w:eastAsia="宋体"/>
          <w:szCs w:val="20"/>
          <w:lang w:val="en-GB" w:eastAsia="zh-CN"/>
        </w:rPr>
        <w:t>may be</w:t>
      </w:r>
      <w:r w:rsidRPr="001F5172">
        <w:rPr>
          <w:rFonts w:eastAsia="宋体"/>
          <w:szCs w:val="20"/>
          <w:lang w:val="en-GB" w:eastAsia="zh-CN"/>
        </w:rPr>
        <w:t xml:space="preserve"> </w:t>
      </w:r>
      <w:r w:rsidR="007C4229">
        <w:rPr>
          <w:rFonts w:eastAsia="宋体"/>
          <w:szCs w:val="20"/>
          <w:lang w:val="en-GB" w:eastAsia="zh-CN"/>
        </w:rPr>
        <w:t>problematic</w:t>
      </w:r>
      <w:r w:rsidRPr="001F5172">
        <w:rPr>
          <w:rFonts w:eastAsia="宋体"/>
          <w:szCs w:val="20"/>
          <w:lang w:val="en-GB" w:eastAsia="zh-CN"/>
        </w:rPr>
        <w:t>. The RSRP measurement is associate</w:t>
      </w:r>
      <w:r w:rsidR="009B33A0">
        <w:rPr>
          <w:rFonts w:eastAsia="宋体"/>
          <w:szCs w:val="20"/>
          <w:lang w:val="en-GB" w:eastAsia="zh-CN"/>
        </w:rPr>
        <w:t>d</w:t>
      </w:r>
      <w:r w:rsidRPr="001F5172">
        <w:rPr>
          <w:rFonts w:eastAsia="宋体"/>
          <w:szCs w:val="20"/>
          <w:lang w:val="en-GB" w:eastAsia="zh-CN"/>
        </w:rPr>
        <w:t xml:space="preserve"> with DMRS pattern. However, the DMRS pattern </w:t>
      </w:r>
      <w:r w:rsidR="007C4229">
        <w:rPr>
          <w:rFonts w:eastAsia="宋体"/>
          <w:szCs w:val="20"/>
          <w:lang w:val="en-GB" w:eastAsia="zh-CN"/>
        </w:rPr>
        <w:t>of</w:t>
      </w:r>
      <w:r w:rsidRPr="001F5172">
        <w:rPr>
          <w:rFonts w:eastAsia="宋体"/>
          <w:szCs w:val="20"/>
          <w:lang w:val="en-GB" w:eastAsia="zh-CN"/>
        </w:rPr>
        <w:t xml:space="preserve"> LTE is different </w:t>
      </w:r>
      <w:r w:rsidR="007A0222">
        <w:rPr>
          <w:rFonts w:eastAsia="宋体"/>
          <w:szCs w:val="20"/>
          <w:lang w:val="en-GB" w:eastAsia="zh-CN"/>
        </w:rPr>
        <w:t>from</w:t>
      </w:r>
      <w:r w:rsidR="007A0222" w:rsidRPr="001F5172">
        <w:rPr>
          <w:rFonts w:eastAsia="宋体"/>
          <w:szCs w:val="20"/>
          <w:lang w:val="en-GB" w:eastAsia="zh-CN"/>
        </w:rPr>
        <w:t xml:space="preserve"> </w:t>
      </w:r>
      <w:r w:rsidRPr="001F5172">
        <w:rPr>
          <w:rFonts w:eastAsia="宋体"/>
          <w:szCs w:val="20"/>
          <w:lang w:val="en-GB" w:eastAsia="zh-CN"/>
        </w:rPr>
        <w:t>NR</w:t>
      </w:r>
      <w:r w:rsidR="007C4229">
        <w:rPr>
          <w:rFonts w:eastAsia="宋体"/>
          <w:szCs w:val="20"/>
          <w:lang w:val="en-GB" w:eastAsia="zh-CN"/>
        </w:rPr>
        <w:t>.</w:t>
      </w:r>
      <w:r w:rsidRPr="001F5172">
        <w:rPr>
          <w:rFonts w:eastAsia="宋体"/>
          <w:szCs w:val="20"/>
          <w:lang w:val="en-GB" w:eastAsia="zh-CN"/>
        </w:rPr>
        <w:t xml:space="preserve"> </w:t>
      </w:r>
      <w:r w:rsidR="007C4229">
        <w:rPr>
          <w:rFonts w:eastAsia="宋体"/>
          <w:szCs w:val="20"/>
          <w:lang w:val="en-GB" w:eastAsia="zh-CN"/>
        </w:rPr>
        <w:t>Consequently</w:t>
      </w:r>
      <w:r w:rsidRPr="001F5172">
        <w:rPr>
          <w:rFonts w:eastAsia="宋体"/>
          <w:szCs w:val="20"/>
          <w:lang w:val="en-GB" w:eastAsia="zh-CN"/>
        </w:rPr>
        <w:t xml:space="preserve">, </w:t>
      </w:r>
      <w:r w:rsidR="007C4229">
        <w:rPr>
          <w:rFonts w:eastAsia="宋体"/>
          <w:szCs w:val="20"/>
          <w:lang w:val="en-GB" w:eastAsia="zh-CN"/>
        </w:rPr>
        <w:t xml:space="preserve">the </w:t>
      </w:r>
      <w:r w:rsidR="0088130D">
        <w:rPr>
          <w:rFonts w:eastAsia="宋体"/>
          <w:szCs w:val="20"/>
          <w:lang w:val="en-GB" w:eastAsia="zh-CN"/>
        </w:rPr>
        <w:t xml:space="preserve">LTE </w:t>
      </w:r>
      <w:r w:rsidR="007C4229">
        <w:rPr>
          <w:rFonts w:eastAsia="宋体"/>
          <w:szCs w:val="20"/>
          <w:lang w:val="en-GB" w:eastAsia="zh-CN"/>
        </w:rPr>
        <w:t>SL UE</w:t>
      </w:r>
      <w:r w:rsidRPr="001F5172">
        <w:rPr>
          <w:rFonts w:eastAsia="宋体"/>
          <w:szCs w:val="20"/>
          <w:lang w:val="en-GB" w:eastAsia="zh-CN"/>
        </w:rPr>
        <w:t xml:space="preserve"> </w:t>
      </w:r>
      <w:proofErr w:type="spellStart"/>
      <w:r w:rsidRPr="001F5172">
        <w:rPr>
          <w:rFonts w:eastAsia="宋体"/>
          <w:szCs w:val="20"/>
          <w:lang w:val="en-GB" w:eastAsia="zh-CN"/>
        </w:rPr>
        <w:t>can not</w:t>
      </w:r>
      <w:proofErr w:type="spellEnd"/>
      <w:r w:rsidRPr="001F5172">
        <w:rPr>
          <w:rFonts w:eastAsia="宋体"/>
          <w:szCs w:val="20"/>
          <w:lang w:val="en-GB" w:eastAsia="zh-CN"/>
        </w:rPr>
        <w:t xml:space="preserve"> </w:t>
      </w:r>
      <w:r w:rsidR="009B33A0">
        <w:rPr>
          <w:rFonts w:eastAsia="宋体"/>
          <w:szCs w:val="20"/>
          <w:lang w:val="en-GB" w:eastAsia="zh-CN"/>
        </w:rPr>
        <w:t>acquire</w:t>
      </w:r>
      <w:r w:rsidRPr="001F5172">
        <w:rPr>
          <w:rFonts w:eastAsia="宋体"/>
          <w:szCs w:val="20"/>
          <w:lang w:val="en-GB" w:eastAsia="zh-CN"/>
        </w:rPr>
        <w:t xml:space="preserve"> accurate RSRP </w:t>
      </w:r>
      <w:r w:rsidR="009B33A0">
        <w:rPr>
          <w:rFonts w:eastAsia="宋体"/>
          <w:szCs w:val="20"/>
          <w:lang w:val="en-GB" w:eastAsia="zh-CN"/>
        </w:rPr>
        <w:t>results</w:t>
      </w:r>
      <w:r w:rsidR="007C4229">
        <w:rPr>
          <w:rFonts w:eastAsia="宋体"/>
          <w:szCs w:val="20"/>
          <w:lang w:val="en-GB" w:eastAsia="zh-CN"/>
        </w:rPr>
        <w:t xml:space="preserve"> </w:t>
      </w:r>
      <w:r w:rsidRPr="001F5172">
        <w:rPr>
          <w:rFonts w:eastAsia="宋体"/>
          <w:szCs w:val="20"/>
          <w:lang w:val="en-GB" w:eastAsia="zh-CN"/>
        </w:rPr>
        <w:t>when detect</w:t>
      </w:r>
      <w:r w:rsidR="009B33A0">
        <w:rPr>
          <w:rFonts w:eastAsia="宋体"/>
          <w:szCs w:val="20"/>
          <w:lang w:val="en-GB" w:eastAsia="zh-CN"/>
        </w:rPr>
        <w:t>ing</w:t>
      </w:r>
      <w:r w:rsidRPr="001F5172">
        <w:rPr>
          <w:rFonts w:eastAsia="宋体"/>
          <w:szCs w:val="20"/>
          <w:lang w:val="en-GB" w:eastAsia="zh-CN"/>
        </w:rPr>
        <w:t xml:space="preserve"> the resources reserved by </w:t>
      </w:r>
      <w:r w:rsidR="00193882">
        <w:rPr>
          <w:rFonts w:eastAsia="宋体"/>
          <w:szCs w:val="20"/>
          <w:lang w:val="en-GB" w:eastAsia="zh-CN"/>
        </w:rPr>
        <w:t xml:space="preserve">NR </w:t>
      </w:r>
      <w:r w:rsidR="007C4229">
        <w:rPr>
          <w:rFonts w:eastAsia="宋体"/>
          <w:szCs w:val="20"/>
          <w:lang w:val="en-GB" w:eastAsia="zh-CN"/>
        </w:rPr>
        <w:t>RAT</w:t>
      </w:r>
      <w:r w:rsidRPr="001F5172">
        <w:rPr>
          <w:rFonts w:eastAsia="宋体"/>
          <w:szCs w:val="20"/>
          <w:lang w:val="en-GB" w:eastAsia="zh-CN"/>
        </w:rPr>
        <w:t>. To so</w:t>
      </w:r>
      <w:r w:rsidR="007B4FFB">
        <w:rPr>
          <w:rFonts w:eastAsia="宋体"/>
          <w:szCs w:val="20"/>
          <w:lang w:val="en-GB" w:eastAsia="zh-CN"/>
        </w:rPr>
        <w:t>l</w:t>
      </w:r>
      <w:r w:rsidRPr="001F5172">
        <w:rPr>
          <w:rFonts w:eastAsia="宋体"/>
          <w:szCs w:val="20"/>
          <w:lang w:val="en-GB" w:eastAsia="zh-CN"/>
        </w:rPr>
        <w:t xml:space="preserve">ve this problem, NR </w:t>
      </w:r>
      <w:r w:rsidR="007C4229">
        <w:rPr>
          <w:rFonts w:eastAsia="宋体"/>
          <w:szCs w:val="20"/>
          <w:lang w:val="en-GB" w:eastAsia="zh-CN"/>
        </w:rPr>
        <w:t>UE</w:t>
      </w:r>
      <w:r w:rsidRPr="001F5172">
        <w:rPr>
          <w:rFonts w:eastAsia="宋体"/>
          <w:szCs w:val="20"/>
          <w:lang w:val="en-GB" w:eastAsia="zh-CN"/>
        </w:rPr>
        <w:t xml:space="preserve"> </w:t>
      </w:r>
      <w:r w:rsidR="007B4FFB">
        <w:rPr>
          <w:rFonts w:eastAsia="宋体"/>
          <w:szCs w:val="20"/>
          <w:lang w:val="en-GB" w:eastAsia="zh-CN"/>
        </w:rPr>
        <w:t xml:space="preserve">might </w:t>
      </w:r>
      <w:r w:rsidRPr="001F5172">
        <w:rPr>
          <w:rFonts w:eastAsia="宋体"/>
          <w:szCs w:val="20"/>
          <w:lang w:val="en-GB" w:eastAsia="zh-CN"/>
        </w:rPr>
        <w:t xml:space="preserve">need </w:t>
      </w:r>
      <w:r w:rsidR="007C4229">
        <w:rPr>
          <w:rFonts w:eastAsia="宋体"/>
          <w:szCs w:val="20"/>
          <w:lang w:val="en-GB" w:eastAsia="zh-CN"/>
        </w:rPr>
        <w:t xml:space="preserve">to </w:t>
      </w:r>
      <w:r w:rsidRPr="001F5172">
        <w:rPr>
          <w:rFonts w:eastAsia="宋体"/>
          <w:szCs w:val="20"/>
          <w:lang w:val="en-GB" w:eastAsia="zh-CN"/>
        </w:rPr>
        <w:t xml:space="preserve">transmit LTE DMRS to help LTE </w:t>
      </w:r>
      <w:r w:rsidR="00194F65">
        <w:rPr>
          <w:rFonts w:eastAsia="宋体"/>
          <w:szCs w:val="20"/>
          <w:lang w:val="en-GB" w:eastAsia="zh-CN"/>
        </w:rPr>
        <w:t>UE</w:t>
      </w:r>
      <w:r w:rsidRPr="001F5172">
        <w:rPr>
          <w:rFonts w:eastAsia="宋体"/>
          <w:szCs w:val="20"/>
          <w:lang w:val="en-GB" w:eastAsia="zh-CN"/>
        </w:rPr>
        <w:t xml:space="preserve"> perform RSRP measurement.</w:t>
      </w:r>
    </w:p>
    <w:p w14:paraId="05ECE764" w14:textId="38211A83" w:rsidR="007B4FFB" w:rsidRDefault="007B4FFB" w:rsidP="007B4FFB">
      <w:pPr>
        <w:pStyle w:val="ab"/>
        <w:jc w:val="both"/>
        <w:rPr>
          <w:b/>
          <w:bCs/>
          <w:i/>
          <w:iCs/>
        </w:rPr>
      </w:pPr>
      <w:bookmarkStart w:id="19" w:name="_Ref102060892"/>
      <w:r w:rsidRPr="00DD49B2">
        <w:rPr>
          <w:b/>
          <w:bCs/>
          <w:i/>
          <w:iCs/>
        </w:rPr>
        <w:t xml:space="preserve">Observation </w:t>
      </w:r>
      <w:r w:rsidRPr="00DD49B2">
        <w:rPr>
          <w:b/>
          <w:bCs/>
          <w:i/>
          <w:iCs/>
        </w:rPr>
        <w:fldChar w:fldCharType="begin"/>
      </w:r>
      <w:r w:rsidRPr="00DD49B2">
        <w:rPr>
          <w:b/>
          <w:bCs/>
          <w:i/>
          <w:iCs/>
        </w:rPr>
        <w:instrText xml:space="preserve"> SEQ Observation \* ARABIC </w:instrText>
      </w:r>
      <w:r w:rsidRPr="00DD49B2">
        <w:rPr>
          <w:b/>
          <w:bCs/>
          <w:i/>
          <w:iCs/>
        </w:rPr>
        <w:fldChar w:fldCharType="separate"/>
      </w:r>
      <w:r w:rsidR="008D610C">
        <w:rPr>
          <w:b/>
          <w:bCs/>
          <w:i/>
          <w:iCs/>
          <w:noProof/>
        </w:rPr>
        <w:t>4</w:t>
      </w:r>
      <w:r w:rsidRPr="00DD49B2">
        <w:rPr>
          <w:b/>
          <w:bCs/>
          <w:i/>
          <w:iCs/>
        </w:rPr>
        <w:fldChar w:fldCharType="end"/>
      </w:r>
      <w:r w:rsidRPr="00DD49B2">
        <w:rPr>
          <w:b/>
          <w:bCs/>
          <w:i/>
          <w:iCs/>
        </w:rPr>
        <w:t xml:space="preserve">: The DMRS pattern in LTE is different </w:t>
      </w:r>
      <w:r w:rsidR="007A0222">
        <w:rPr>
          <w:b/>
          <w:bCs/>
          <w:i/>
          <w:iCs/>
        </w:rPr>
        <w:t>from</w:t>
      </w:r>
      <w:r w:rsidR="007A0222" w:rsidRPr="00DD49B2">
        <w:rPr>
          <w:b/>
          <w:bCs/>
          <w:i/>
          <w:iCs/>
        </w:rPr>
        <w:t xml:space="preserve"> </w:t>
      </w:r>
      <w:r w:rsidRPr="00DD49B2">
        <w:rPr>
          <w:b/>
          <w:bCs/>
          <w:i/>
          <w:iCs/>
        </w:rPr>
        <w:t xml:space="preserve">NR, thus, </w:t>
      </w:r>
      <w:r w:rsidR="00193882">
        <w:rPr>
          <w:b/>
          <w:bCs/>
          <w:i/>
          <w:iCs/>
        </w:rPr>
        <w:t xml:space="preserve">LTE SL UE </w:t>
      </w:r>
      <w:proofErr w:type="spellStart"/>
      <w:r w:rsidRPr="00DD49B2">
        <w:rPr>
          <w:b/>
          <w:bCs/>
          <w:i/>
          <w:iCs/>
        </w:rPr>
        <w:t>can not</w:t>
      </w:r>
      <w:proofErr w:type="spellEnd"/>
      <w:r w:rsidRPr="00DD49B2">
        <w:rPr>
          <w:b/>
          <w:bCs/>
          <w:i/>
          <w:iCs/>
        </w:rPr>
        <w:t xml:space="preserve"> maintain the accurate RSRP when detect</w:t>
      </w:r>
      <w:r w:rsidR="007A0222">
        <w:rPr>
          <w:b/>
          <w:bCs/>
          <w:i/>
          <w:iCs/>
        </w:rPr>
        <w:t>ing</w:t>
      </w:r>
      <w:r w:rsidRPr="00DD49B2">
        <w:rPr>
          <w:b/>
          <w:bCs/>
          <w:i/>
          <w:iCs/>
        </w:rPr>
        <w:t xml:space="preserve"> the resources reserved by </w:t>
      </w:r>
      <w:r w:rsidR="00193882">
        <w:rPr>
          <w:b/>
          <w:bCs/>
          <w:i/>
          <w:iCs/>
        </w:rPr>
        <w:t>NR</w:t>
      </w:r>
      <w:r w:rsidR="00193882" w:rsidRPr="00DD49B2">
        <w:rPr>
          <w:b/>
          <w:bCs/>
          <w:i/>
          <w:iCs/>
        </w:rPr>
        <w:t xml:space="preserve"> </w:t>
      </w:r>
      <w:r w:rsidR="00193882">
        <w:rPr>
          <w:b/>
          <w:bCs/>
          <w:i/>
          <w:iCs/>
        </w:rPr>
        <w:t>modules/</w:t>
      </w:r>
      <w:r w:rsidR="007214F2">
        <w:rPr>
          <w:b/>
          <w:bCs/>
          <w:i/>
          <w:iCs/>
        </w:rPr>
        <w:t>UEs</w:t>
      </w:r>
      <w:r w:rsidRPr="00DD49B2">
        <w:rPr>
          <w:b/>
          <w:bCs/>
          <w:i/>
          <w:iCs/>
        </w:rPr>
        <w:t>.</w:t>
      </w:r>
      <w:bookmarkEnd w:id="19"/>
    </w:p>
    <w:p w14:paraId="7A5128C1" w14:textId="1F14387C" w:rsidR="00C9412B" w:rsidRPr="00540FDB" w:rsidRDefault="003E3A99" w:rsidP="00540FDB">
      <w:pPr>
        <w:jc w:val="both"/>
        <w:rPr>
          <w:rFonts w:eastAsiaTheme="minorEastAsia"/>
          <w:lang w:val="en-GB" w:eastAsia="zh-CN"/>
        </w:rPr>
      </w:pPr>
      <w:r>
        <w:rPr>
          <w:rFonts w:eastAsiaTheme="minorEastAsia"/>
          <w:lang w:val="en-GB" w:eastAsia="zh-CN"/>
        </w:rPr>
        <w:t xml:space="preserve">Moreover, it is difficult to </w:t>
      </w:r>
      <w:proofErr w:type="spellStart"/>
      <w:r w:rsidR="00215AA7">
        <w:rPr>
          <w:rFonts w:eastAsiaTheme="minorEastAsia" w:hint="eastAsia"/>
          <w:lang w:val="en-GB" w:eastAsia="zh-CN"/>
        </w:rPr>
        <w:t>gu</w:t>
      </w:r>
      <w:r w:rsidR="00215AA7">
        <w:rPr>
          <w:rFonts w:eastAsiaTheme="minorEastAsia"/>
          <w:lang w:val="en-GB" w:eastAsia="zh-CN"/>
        </w:rPr>
        <w:t>rantee</w:t>
      </w:r>
      <w:proofErr w:type="spellEnd"/>
      <w:r w:rsidR="00215AA7">
        <w:rPr>
          <w:rFonts w:eastAsiaTheme="minorEastAsia"/>
          <w:lang w:val="en-GB" w:eastAsia="zh-CN"/>
        </w:rPr>
        <w:t xml:space="preserve"> the </w:t>
      </w:r>
      <w:r w:rsidR="00C9412B">
        <w:rPr>
          <w:rFonts w:eastAsiaTheme="minorEastAsia"/>
          <w:lang w:val="en-GB" w:eastAsia="zh-CN"/>
        </w:rPr>
        <w:t xml:space="preserve">aperiodic transmission </w:t>
      </w:r>
      <w:r w:rsidR="00215AA7">
        <w:rPr>
          <w:rFonts w:eastAsiaTheme="minorEastAsia"/>
          <w:lang w:val="en-GB" w:eastAsia="zh-CN"/>
        </w:rPr>
        <w:t xml:space="preserve">performance </w:t>
      </w:r>
      <w:r>
        <w:rPr>
          <w:rFonts w:eastAsiaTheme="minorEastAsia"/>
          <w:lang w:val="en-GB" w:eastAsia="zh-CN"/>
        </w:rPr>
        <w:t>from</w:t>
      </w:r>
      <w:r w:rsidR="00C9412B">
        <w:rPr>
          <w:rFonts w:eastAsiaTheme="minorEastAsia"/>
          <w:lang w:val="en-GB" w:eastAsia="zh-CN"/>
        </w:rPr>
        <w:t xml:space="preserve"> NR SL</w:t>
      </w:r>
      <w:r>
        <w:rPr>
          <w:rFonts w:eastAsiaTheme="minorEastAsia"/>
          <w:lang w:val="en-GB" w:eastAsia="zh-CN"/>
        </w:rPr>
        <w:t xml:space="preserve"> in the shared resource pool</w:t>
      </w:r>
      <w:r w:rsidR="00C9412B">
        <w:rPr>
          <w:rFonts w:eastAsiaTheme="minorEastAsia"/>
          <w:lang w:val="en-GB" w:eastAsia="zh-CN"/>
        </w:rPr>
        <w:t xml:space="preserve">. </w:t>
      </w:r>
      <w:r w:rsidR="00046B7A">
        <w:rPr>
          <w:rFonts w:eastAsiaTheme="minorEastAsia"/>
          <w:lang w:val="en-GB" w:eastAsia="zh-CN"/>
        </w:rPr>
        <w:t xml:space="preserve">LTE devices are not able to detect NR SCI, thus, they won’t avoid the resource reserved for retransmission of NR devices. </w:t>
      </w:r>
      <w:r w:rsidR="00D7746C">
        <w:rPr>
          <w:rFonts w:eastAsiaTheme="minorEastAsia"/>
          <w:lang w:val="en-GB" w:eastAsia="zh-CN"/>
        </w:rPr>
        <w:t xml:space="preserve">The RSSI-based resource exclusion mechanism of LTE does not help as these transmissions are aperiodic. </w:t>
      </w:r>
      <w:r w:rsidR="003251C7">
        <w:rPr>
          <w:rFonts w:eastAsiaTheme="minorEastAsia"/>
          <w:lang w:val="en-GB" w:eastAsia="zh-CN"/>
        </w:rPr>
        <w:t xml:space="preserve">Further investigation are </w:t>
      </w:r>
      <w:r w:rsidR="003251C7">
        <w:rPr>
          <w:rFonts w:eastAsia="宋体"/>
          <w:szCs w:val="20"/>
          <w:lang w:val="en-GB" w:eastAsia="zh-CN"/>
        </w:rPr>
        <w:t>inevitably</w:t>
      </w:r>
      <w:r w:rsidR="003251C7">
        <w:rPr>
          <w:rFonts w:eastAsiaTheme="minorEastAsia"/>
          <w:lang w:val="en-GB" w:eastAsia="zh-CN"/>
        </w:rPr>
        <w:t xml:space="preserve"> required </w:t>
      </w:r>
      <w:r w:rsidR="00FA7090" w:rsidRPr="00FA7090">
        <w:rPr>
          <w:rFonts w:eastAsiaTheme="minorEastAsia"/>
          <w:lang w:val="en-GB" w:eastAsia="zh-CN"/>
        </w:rPr>
        <w:t xml:space="preserve">to enable </w:t>
      </w:r>
      <w:r w:rsidR="00FA7090">
        <w:rPr>
          <w:rFonts w:eastAsiaTheme="minorEastAsia"/>
          <w:lang w:val="en-GB" w:eastAsia="zh-CN"/>
        </w:rPr>
        <w:t xml:space="preserve">the </w:t>
      </w:r>
      <w:r w:rsidR="003251C7">
        <w:rPr>
          <w:rFonts w:eastAsiaTheme="minorEastAsia"/>
          <w:lang w:val="en-GB" w:eastAsia="zh-CN"/>
        </w:rPr>
        <w:t xml:space="preserve">NR </w:t>
      </w:r>
      <w:r w:rsidR="00FA7090" w:rsidRPr="00FA7090">
        <w:rPr>
          <w:rFonts w:eastAsiaTheme="minorEastAsia"/>
          <w:lang w:val="en-GB" w:eastAsia="zh-CN"/>
        </w:rPr>
        <w:t xml:space="preserve">aperiodic </w:t>
      </w:r>
      <w:r w:rsidR="003251C7">
        <w:rPr>
          <w:rFonts w:eastAsiaTheme="minorEastAsia"/>
          <w:lang w:val="en-GB" w:eastAsia="zh-CN"/>
        </w:rPr>
        <w:t>resource allocation mechanism</w:t>
      </w:r>
      <w:r w:rsidR="00FA7090" w:rsidRPr="00FA7090">
        <w:rPr>
          <w:rFonts w:eastAsiaTheme="minorEastAsia"/>
          <w:lang w:val="en-GB" w:eastAsia="zh-CN"/>
        </w:rPr>
        <w:t>.</w:t>
      </w:r>
    </w:p>
    <w:p w14:paraId="2E13D4ED" w14:textId="77777777" w:rsidR="00DD49B2" w:rsidRPr="0077788F" w:rsidRDefault="00DD49B2" w:rsidP="0077788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77788F">
        <w:rPr>
          <w:rFonts w:ascii="Arial" w:eastAsia="宋体" w:hAnsi="Arial" w:cs="Arial"/>
          <w:bCs/>
          <w:sz w:val="36"/>
          <w:szCs w:val="20"/>
          <w:lang w:eastAsia="zh-CN"/>
        </w:rPr>
        <w:t>PSFCH</w:t>
      </w:r>
    </w:p>
    <w:p w14:paraId="0D4E3E46" w14:textId="23CF52BC" w:rsidR="0077788F" w:rsidRDefault="0077788F" w:rsidP="00A14EDA">
      <w:pPr>
        <w:spacing w:before="120" w:after="120"/>
        <w:jc w:val="both"/>
        <w:rPr>
          <w:rFonts w:eastAsia="宋体"/>
          <w:szCs w:val="20"/>
          <w:lang w:val="en-GB" w:eastAsia="zh-CN"/>
        </w:rPr>
      </w:pPr>
      <w:r w:rsidRPr="0077788F">
        <w:rPr>
          <w:rFonts w:eastAsia="宋体"/>
          <w:szCs w:val="20"/>
          <w:lang w:val="en-GB" w:eastAsia="zh-CN"/>
        </w:rPr>
        <w:t>In the previous meeting, the following agreement was achieved.</w:t>
      </w:r>
    </w:p>
    <w:tbl>
      <w:tblPr>
        <w:tblStyle w:val="aff7"/>
        <w:tblW w:w="0" w:type="auto"/>
        <w:tblLook w:val="04A0" w:firstRow="1" w:lastRow="0" w:firstColumn="1" w:lastColumn="0" w:noHBand="0" w:noVBand="1"/>
      </w:tblPr>
      <w:tblGrid>
        <w:gridCol w:w="9060"/>
      </w:tblGrid>
      <w:tr w:rsidR="0077788F" w14:paraId="58A36361" w14:textId="77777777" w:rsidTr="0077788F">
        <w:tc>
          <w:tcPr>
            <w:tcW w:w="9060" w:type="dxa"/>
          </w:tcPr>
          <w:p w14:paraId="6E76B161" w14:textId="77777777" w:rsidR="0077788F" w:rsidRPr="0077788F" w:rsidRDefault="0077788F" w:rsidP="0077788F">
            <w:pPr>
              <w:spacing w:before="120"/>
              <w:jc w:val="both"/>
              <w:rPr>
                <w:rFonts w:eastAsia="MS Mincho"/>
                <w:b/>
                <w:lang w:val="en-GB" w:eastAsia="x-none"/>
              </w:rPr>
            </w:pPr>
            <w:r w:rsidRPr="0077788F">
              <w:rPr>
                <w:rFonts w:eastAsia="MS Mincho"/>
                <w:b/>
                <w:highlight w:val="green"/>
                <w:lang w:val="en-GB" w:eastAsia="x-none"/>
              </w:rPr>
              <w:t>Agreement</w:t>
            </w:r>
          </w:p>
          <w:p w14:paraId="5A7FD085" w14:textId="77777777" w:rsidR="0077788F" w:rsidRPr="0077788F" w:rsidRDefault="0077788F" w:rsidP="0077788F">
            <w:pPr>
              <w:spacing w:line="256" w:lineRule="auto"/>
              <w:jc w:val="both"/>
              <w:rPr>
                <w:rFonts w:eastAsia="MS Mincho" w:cs="Times"/>
                <w:lang w:val="en-GB" w:eastAsia="x-none"/>
              </w:rPr>
            </w:pPr>
            <w:r w:rsidRPr="0077788F">
              <w:rPr>
                <w:rFonts w:eastAsia="MS Mincho" w:cs="Times"/>
                <w:lang w:val="en-GB" w:eastAsia="x-none"/>
              </w:rPr>
              <w:t>For co-channel coexistence in Rel-18, dynamic resource pool sharing is studied, with the following constraints:</w:t>
            </w:r>
          </w:p>
          <w:p w14:paraId="746F68F0" w14:textId="77777777" w:rsidR="0077788F" w:rsidRPr="0077788F" w:rsidRDefault="0077788F" w:rsidP="0077788F">
            <w:pPr>
              <w:numPr>
                <w:ilvl w:val="1"/>
                <w:numId w:val="34"/>
              </w:numPr>
              <w:spacing w:line="256" w:lineRule="auto"/>
              <w:ind w:left="720"/>
              <w:rPr>
                <w:rFonts w:eastAsia="MS Mincho" w:cs="Times"/>
                <w:lang w:val="en-GB" w:eastAsia="x-none"/>
              </w:rPr>
            </w:pPr>
            <w:r w:rsidRPr="0077788F">
              <w:rPr>
                <w:rFonts w:eastAsia="MS Mincho" w:cs="Times"/>
                <w:lang w:val="en-GB" w:eastAsia="x-none"/>
              </w:rPr>
              <w:t>NR SL resource pool is configured with 15 kHz SCS.</w:t>
            </w:r>
          </w:p>
          <w:p w14:paraId="7119AB3B"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lastRenderedPageBreak/>
              <w:t>FFS support of NR SL resource pool configured with higher SCS, including other solutions to overcome the AGC issue caused by the differing SCSs between the NR SL and LTE SL resource pools</w:t>
            </w:r>
          </w:p>
          <w:p w14:paraId="00CAF3F1" w14:textId="77777777" w:rsidR="0077788F" w:rsidRPr="0077788F" w:rsidRDefault="0077788F" w:rsidP="0077788F">
            <w:pPr>
              <w:numPr>
                <w:ilvl w:val="1"/>
                <w:numId w:val="34"/>
              </w:numPr>
              <w:spacing w:line="256" w:lineRule="auto"/>
              <w:ind w:left="720"/>
              <w:rPr>
                <w:rFonts w:eastAsia="MS Mincho" w:cs="Times"/>
                <w:lang w:val="en-GB" w:eastAsia="x-none"/>
              </w:rPr>
            </w:pPr>
            <w:r w:rsidRPr="0077788F">
              <w:rPr>
                <w:rFonts w:eastAsia="MS Mincho" w:cs="Times"/>
                <w:lang w:val="en-GB" w:eastAsia="x-none"/>
              </w:rPr>
              <w:t>For NR PSFCH (if configured), at least the following alternatives are studied:</w:t>
            </w:r>
          </w:p>
          <w:p w14:paraId="04FD219F"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t>Alt 1: Avoid PSFCH transmission in time slots that overlap with subframes used for LTE SL transmissions.</w:t>
            </w:r>
          </w:p>
          <w:p w14:paraId="7DFF85A9" w14:textId="77777777" w:rsidR="0077788F" w:rsidRPr="0077788F" w:rsidRDefault="0077788F" w:rsidP="0077788F">
            <w:pPr>
              <w:numPr>
                <w:ilvl w:val="3"/>
                <w:numId w:val="34"/>
              </w:numPr>
              <w:spacing w:line="256" w:lineRule="auto"/>
              <w:ind w:left="1440"/>
              <w:rPr>
                <w:rFonts w:eastAsia="MS Mincho" w:cs="Times"/>
                <w:lang w:val="en-GB" w:eastAsia="x-none"/>
              </w:rPr>
            </w:pPr>
            <w:r w:rsidRPr="0077788F">
              <w:rPr>
                <w:rFonts w:eastAsia="MS Mincho" w:cs="Times"/>
                <w:lang w:val="en-GB" w:eastAsia="x-none"/>
              </w:rPr>
              <w:t>FFS: Avoiding PSFCH transmissions can be performed by the UE transmitting PSFCH and/or the UE transmitting PSSCH.</w:t>
            </w:r>
          </w:p>
          <w:p w14:paraId="4EB792DF"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t xml:space="preserve">Alt 2: </w:t>
            </w:r>
            <w:bookmarkStart w:id="20" w:name="_Hlk114941488"/>
            <w:r w:rsidRPr="0077788F">
              <w:rPr>
                <w:rFonts w:eastAsia="MS Mincho" w:cs="Times"/>
                <w:lang w:val="en-GB" w:eastAsia="x-none"/>
              </w:rPr>
              <w:t>NR SL UEs use a periodically repeating set of PSFCH slots</w:t>
            </w:r>
            <w:bookmarkEnd w:id="20"/>
            <w:r w:rsidRPr="0077788F">
              <w:rPr>
                <w:rFonts w:eastAsia="MS Mincho" w:cs="Times"/>
                <w:lang w:val="en-GB" w:eastAsia="x-none"/>
              </w:rPr>
              <w:t>.</w:t>
            </w:r>
          </w:p>
          <w:p w14:paraId="10EFBFF2" w14:textId="30C73BD9" w:rsidR="0077788F" w:rsidRPr="0077788F" w:rsidRDefault="0077788F" w:rsidP="0077788F">
            <w:pPr>
              <w:numPr>
                <w:ilvl w:val="3"/>
                <w:numId w:val="34"/>
              </w:numPr>
              <w:spacing w:line="256" w:lineRule="auto"/>
              <w:ind w:left="1440"/>
              <w:rPr>
                <w:rFonts w:eastAsia="MS Mincho" w:cs="Times"/>
                <w:lang w:val="en-GB" w:eastAsia="x-none"/>
              </w:rPr>
            </w:pPr>
            <w:r w:rsidRPr="0077788F">
              <w:rPr>
                <w:rFonts w:eastAsia="MS Mincho" w:cs="Times"/>
                <w:lang w:val="en-GB" w:eastAsia="x-none"/>
              </w:rPr>
              <w:t>FFS: periodicities of the set.</w:t>
            </w:r>
          </w:p>
        </w:tc>
      </w:tr>
    </w:tbl>
    <w:p w14:paraId="43B7FC6F" w14:textId="0CF9070B" w:rsidR="00A66D56" w:rsidRDefault="0022004D" w:rsidP="00A14EDA">
      <w:pPr>
        <w:spacing w:before="120" w:after="120"/>
        <w:jc w:val="both"/>
        <w:rPr>
          <w:rFonts w:eastAsia="宋体"/>
          <w:szCs w:val="20"/>
          <w:lang w:val="en-GB" w:eastAsia="zh-CN"/>
        </w:rPr>
      </w:pPr>
      <w:r>
        <w:rPr>
          <w:rFonts w:eastAsia="宋体"/>
          <w:szCs w:val="20"/>
          <w:lang w:val="en-GB" w:eastAsia="zh-CN"/>
        </w:rPr>
        <w:lastRenderedPageBreak/>
        <w:t>PSFCH based HARQ-ACK feedback is a fundamental feature of NR SL to improve efficiency and reliability</w:t>
      </w:r>
      <w:r w:rsidR="00647A6F">
        <w:rPr>
          <w:rFonts w:eastAsia="宋体"/>
          <w:szCs w:val="20"/>
          <w:lang w:val="en-GB" w:eastAsia="zh-CN"/>
        </w:rPr>
        <w:t>, and should be supported in coexistence with LTE SL</w:t>
      </w:r>
      <w:r>
        <w:rPr>
          <w:rFonts w:eastAsia="宋体"/>
          <w:szCs w:val="20"/>
          <w:lang w:val="en-GB" w:eastAsia="zh-CN"/>
        </w:rPr>
        <w:t xml:space="preserve">. </w:t>
      </w:r>
      <w:r w:rsidR="000C4944">
        <w:rPr>
          <w:rFonts w:eastAsia="宋体"/>
          <w:szCs w:val="20"/>
          <w:lang w:val="en-GB" w:eastAsia="zh-CN"/>
        </w:rPr>
        <w:t xml:space="preserve">Nevertheless, </w:t>
      </w:r>
      <w:bookmarkStart w:id="21" w:name="_Hlk101988926"/>
      <w:r w:rsidR="00A66D56">
        <w:rPr>
          <w:rFonts w:eastAsia="宋体"/>
          <w:szCs w:val="20"/>
          <w:lang w:val="en-GB" w:eastAsia="zh-CN"/>
        </w:rPr>
        <w:t>s</w:t>
      </w:r>
      <w:r w:rsidR="000C4944">
        <w:rPr>
          <w:rFonts w:eastAsia="宋体"/>
          <w:szCs w:val="20"/>
          <w:lang w:val="en-GB" w:eastAsia="zh-CN"/>
        </w:rPr>
        <w:t>ince t</w:t>
      </w:r>
      <w:r w:rsidR="00DD49B2" w:rsidRPr="00373B4B">
        <w:rPr>
          <w:rFonts w:eastAsia="宋体"/>
          <w:szCs w:val="20"/>
          <w:lang w:val="en-GB" w:eastAsia="zh-CN"/>
        </w:rPr>
        <w:t xml:space="preserve">here is no </w:t>
      </w:r>
      <w:r w:rsidR="009B33A0">
        <w:rPr>
          <w:rFonts w:eastAsia="宋体"/>
          <w:szCs w:val="20"/>
          <w:lang w:val="en-GB" w:eastAsia="zh-CN"/>
        </w:rPr>
        <w:t xml:space="preserve">HARQ-ACK and corresponding physical channel such as </w:t>
      </w:r>
      <w:r w:rsidR="00DD49B2" w:rsidRPr="00373B4B">
        <w:rPr>
          <w:rFonts w:eastAsia="宋体"/>
          <w:szCs w:val="20"/>
          <w:lang w:val="en-GB" w:eastAsia="zh-CN"/>
        </w:rPr>
        <w:t>PSFCH in LTE</w:t>
      </w:r>
      <w:r w:rsidR="00CA61B1">
        <w:rPr>
          <w:rFonts w:eastAsia="宋体"/>
          <w:szCs w:val="20"/>
          <w:lang w:val="en-GB" w:eastAsia="zh-CN"/>
        </w:rPr>
        <w:t xml:space="preserve"> SL</w:t>
      </w:r>
      <w:r w:rsidR="00DD49B2" w:rsidRPr="00373B4B">
        <w:rPr>
          <w:rFonts w:eastAsia="宋体"/>
          <w:szCs w:val="20"/>
          <w:lang w:val="en-GB" w:eastAsia="zh-CN"/>
        </w:rPr>
        <w:t>, the PSFCH of NR devices</w:t>
      </w:r>
      <w:r w:rsidR="00CA61B1">
        <w:rPr>
          <w:rFonts w:eastAsia="宋体"/>
          <w:szCs w:val="20"/>
          <w:lang w:val="en-GB" w:eastAsia="zh-CN"/>
        </w:rPr>
        <w:t xml:space="preserve"> may</w:t>
      </w:r>
      <w:r w:rsidR="00DD49B2" w:rsidRPr="00373B4B">
        <w:rPr>
          <w:rFonts w:eastAsia="宋体"/>
          <w:szCs w:val="20"/>
          <w:lang w:val="en-GB" w:eastAsia="zh-CN"/>
        </w:rPr>
        <w:t xml:space="preserve"> be disturbed by the </w:t>
      </w:r>
      <w:r w:rsidR="00CA61B1">
        <w:rPr>
          <w:rFonts w:eastAsia="宋体"/>
          <w:szCs w:val="20"/>
          <w:lang w:val="en-GB" w:eastAsia="zh-CN"/>
        </w:rPr>
        <w:t>LTE</w:t>
      </w:r>
      <w:r w:rsidR="00DD49B2" w:rsidRPr="00373B4B">
        <w:rPr>
          <w:rFonts w:eastAsia="宋体"/>
          <w:szCs w:val="20"/>
          <w:lang w:val="en-GB" w:eastAsia="zh-CN"/>
        </w:rPr>
        <w:t xml:space="preserve"> transmission </w:t>
      </w:r>
      <w:r w:rsidR="00CA61B1">
        <w:rPr>
          <w:rFonts w:eastAsia="宋体"/>
          <w:szCs w:val="20"/>
          <w:lang w:val="en-GB" w:eastAsia="zh-CN"/>
        </w:rPr>
        <w:t>and vice versa</w:t>
      </w:r>
      <w:r w:rsidR="00DD49B2" w:rsidRPr="00373B4B">
        <w:rPr>
          <w:rFonts w:eastAsia="宋体"/>
          <w:szCs w:val="20"/>
          <w:lang w:val="en-GB" w:eastAsia="zh-CN"/>
        </w:rPr>
        <w:t xml:space="preserve">. </w:t>
      </w:r>
      <w:bookmarkEnd w:id="21"/>
      <w:r w:rsidR="00A66D56">
        <w:rPr>
          <w:rFonts w:eastAsia="宋体"/>
          <w:szCs w:val="20"/>
          <w:lang w:val="en-GB" w:eastAsia="zh-CN"/>
        </w:rPr>
        <w:t xml:space="preserve">Hence, </w:t>
      </w:r>
      <w:r w:rsidR="00A66D56" w:rsidRPr="00A66D56">
        <w:rPr>
          <w:rFonts w:eastAsia="宋体"/>
          <w:szCs w:val="20"/>
          <w:lang w:val="en-GB" w:eastAsia="zh-CN"/>
        </w:rPr>
        <w:t>the issue of coexistence with PSFCH should be considered</w:t>
      </w:r>
      <w:r w:rsidR="00A66D56">
        <w:rPr>
          <w:rFonts w:eastAsia="宋体"/>
          <w:szCs w:val="20"/>
          <w:lang w:val="en-GB" w:eastAsia="zh-CN"/>
        </w:rPr>
        <w:t>.</w:t>
      </w:r>
    </w:p>
    <w:p w14:paraId="488FE6A5" w14:textId="4987A4AD" w:rsidR="008A46A6" w:rsidRDefault="008A46A6" w:rsidP="00041134">
      <w:pPr>
        <w:pStyle w:val="ab"/>
        <w:jc w:val="both"/>
        <w:rPr>
          <w:b/>
          <w:bCs/>
          <w:i/>
          <w:iCs/>
        </w:rPr>
      </w:pPr>
      <w:bookmarkStart w:id="22" w:name="_Ref115442417"/>
      <w:r w:rsidRPr="00373B4B">
        <w:rPr>
          <w:b/>
          <w:bCs/>
          <w:i/>
          <w:iCs/>
        </w:rPr>
        <w:t xml:space="preserve">Observation </w:t>
      </w:r>
      <w:r w:rsidRPr="00373B4B">
        <w:rPr>
          <w:b/>
          <w:bCs/>
          <w:i/>
          <w:iCs/>
        </w:rPr>
        <w:fldChar w:fldCharType="begin"/>
      </w:r>
      <w:r w:rsidRPr="00373B4B">
        <w:rPr>
          <w:b/>
          <w:bCs/>
          <w:i/>
          <w:iCs/>
        </w:rPr>
        <w:instrText xml:space="preserve"> SEQ Observation \* ARABIC </w:instrText>
      </w:r>
      <w:r w:rsidRPr="00373B4B">
        <w:rPr>
          <w:b/>
          <w:bCs/>
          <w:i/>
          <w:iCs/>
        </w:rPr>
        <w:fldChar w:fldCharType="separate"/>
      </w:r>
      <w:r w:rsidR="008D610C">
        <w:rPr>
          <w:b/>
          <w:bCs/>
          <w:i/>
          <w:iCs/>
          <w:noProof/>
        </w:rPr>
        <w:t>5</w:t>
      </w:r>
      <w:r w:rsidRPr="00373B4B">
        <w:rPr>
          <w:b/>
          <w:bCs/>
          <w:i/>
          <w:iCs/>
        </w:rPr>
        <w:fldChar w:fldCharType="end"/>
      </w:r>
      <w:r w:rsidRPr="00373B4B">
        <w:rPr>
          <w:b/>
          <w:bCs/>
          <w:i/>
          <w:iCs/>
        </w:rPr>
        <w:t xml:space="preserve">: PSFCH of NR devices </w:t>
      </w:r>
      <w:r w:rsidR="00276413">
        <w:rPr>
          <w:b/>
          <w:bCs/>
          <w:i/>
          <w:iCs/>
        </w:rPr>
        <w:t>may</w:t>
      </w:r>
      <w:r w:rsidRPr="00373B4B">
        <w:rPr>
          <w:b/>
          <w:bCs/>
          <w:i/>
          <w:iCs/>
        </w:rPr>
        <w:t xml:space="preserve"> be disturbed by the </w:t>
      </w:r>
      <w:r w:rsidR="00276413">
        <w:rPr>
          <w:b/>
          <w:bCs/>
          <w:i/>
          <w:iCs/>
        </w:rPr>
        <w:t xml:space="preserve">LTE SL </w:t>
      </w:r>
      <w:r w:rsidRPr="00373B4B">
        <w:rPr>
          <w:b/>
          <w:bCs/>
          <w:i/>
          <w:iCs/>
        </w:rPr>
        <w:t xml:space="preserve">data transmission in the corresponding resource </w:t>
      </w:r>
      <w:r>
        <w:rPr>
          <w:b/>
          <w:bCs/>
          <w:i/>
          <w:iCs/>
        </w:rPr>
        <w:t>and vice versa</w:t>
      </w:r>
      <w:r w:rsidRPr="00373B4B">
        <w:rPr>
          <w:b/>
          <w:bCs/>
          <w:i/>
          <w:iCs/>
        </w:rPr>
        <w:t>.</w:t>
      </w:r>
      <w:bookmarkEnd w:id="22"/>
    </w:p>
    <w:p w14:paraId="300A200C" w14:textId="214A5DC0" w:rsidR="008A46A6" w:rsidRPr="008A46A6" w:rsidRDefault="008A46A6" w:rsidP="00041134">
      <w:pPr>
        <w:pStyle w:val="ab"/>
        <w:jc w:val="both"/>
        <w:rPr>
          <w:b/>
          <w:bCs/>
          <w:i/>
          <w:iCs/>
        </w:rPr>
      </w:pPr>
      <w:bookmarkStart w:id="23" w:name="_Ref115442427"/>
      <w:r w:rsidRPr="00961BBE">
        <w:rPr>
          <w:b/>
          <w:bCs/>
          <w:i/>
          <w:iCs/>
        </w:rPr>
        <w:t xml:space="preserve">Proposal </w:t>
      </w:r>
      <w:r w:rsidRPr="00961BBE">
        <w:rPr>
          <w:b/>
          <w:bCs/>
          <w:i/>
          <w:iCs/>
        </w:rPr>
        <w:fldChar w:fldCharType="begin"/>
      </w:r>
      <w:r w:rsidRPr="00961BBE">
        <w:rPr>
          <w:b/>
          <w:bCs/>
          <w:i/>
          <w:iCs/>
        </w:rPr>
        <w:instrText xml:space="preserve"> SEQ Proposal \* ARABIC </w:instrText>
      </w:r>
      <w:r w:rsidRPr="00961BBE">
        <w:rPr>
          <w:b/>
          <w:bCs/>
          <w:i/>
          <w:iCs/>
        </w:rPr>
        <w:fldChar w:fldCharType="separate"/>
      </w:r>
      <w:r w:rsidR="008D610C">
        <w:rPr>
          <w:b/>
          <w:bCs/>
          <w:i/>
          <w:iCs/>
          <w:noProof/>
        </w:rPr>
        <w:t>2</w:t>
      </w:r>
      <w:r w:rsidRPr="00961BBE">
        <w:rPr>
          <w:b/>
          <w:bCs/>
          <w:i/>
          <w:iCs/>
        </w:rPr>
        <w:fldChar w:fldCharType="end"/>
      </w:r>
      <w:r w:rsidRPr="00961BBE">
        <w:rPr>
          <w:rFonts w:ascii="宋体" w:eastAsia="宋体" w:hAnsi="宋体" w:cs="宋体" w:hint="eastAsia"/>
          <w:b/>
          <w:bCs/>
          <w:i/>
          <w:iCs/>
          <w:lang w:eastAsia="zh-CN"/>
        </w:rPr>
        <w:t>：</w:t>
      </w:r>
      <w:r>
        <w:rPr>
          <w:b/>
          <w:bCs/>
          <w:i/>
          <w:iCs/>
        </w:rPr>
        <w:t>I</w:t>
      </w:r>
      <w:r w:rsidRPr="00FF0F5F">
        <w:rPr>
          <w:b/>
          <w:bCs/>
          <w:i/>
          <w:iCs/>
        </w:rPr>
        <w:t>f dynamic resource sharing</w:t>
      </w:r>
      <w:r>
        <w:rPr>
          <w:b/>
          <w:bCs/>
          <w:i/>
          <w:iCs/>
        </w:rPr>
        <w:t xml:space="preserve"> is supported, the sharing mechanism solution should be able to resolve the</w:t>
      </w:r>
      <w:r w:rsidRPr="00961BBE">
        <w:rPr>
          <w:rFonts w:eastAsia="宋体"/>
          <w:b/>
          <w:bCs/>
          <w:i/>
          <w:iCs/>
          <w:lang w:eastAsia="zh-CN"/>
        </w:rPr>
        <w:t xml:space="preserve"> collision </w:t>
      </w:r>
      <w:r>
        <w:rPr>
          <w:rFonts w:eastAsia="宋体"/>
          <w:b/>
          <w:bCs/>
          <w:i/>
          <w:iCs/>
          <w:lang w:eastAsia="zh-CN"/>
        </w:rPr>
        <w:t xml:space="preserve">between </w:t>
      </w:r>
      <w:r w:rsidRPr="00961BBE">
        <w:rPr>
          <w:rFonts w:eastAsia="宋体"/>
          <w:b/>
          <w:bCs/>
          <w:i/>
          <w:iCs/>
          <w:lang w:eastAsia="zh-CN"/>
        </w:rPr>
        <w:t xml:space="preserve">PSFCH </w:t>
      </w:r>
      <w:r>
        <w:rPr>
          <w:rFonts w:eastAsia="宋体"/>
          <w:b/>
          <w:bCs/>
          <w:i/>
          <w:iCs/>
          <w:lang w:eastAsia="zh-CN"/>
        </w:rPr>
        <w:t>and</w:t>
      </w:r>
      <w:r w:rsidRPr="00961BBE">
        <w:rPr>
          <w:rFonts w:eastAsia="宋体"/>
          <w:b/>
          <w:bCs/>
          <w:i/>
          <w:iCs/>
          <w:lang w:eastAsia="zh-CN"/>
        </w:rPr>
        <w:t xml:space="preserve"> LTE transmission.</w:t>
      </w:r>
      <w:bookmarkEnd w:id="23"/>
    </w:p>
    <w:p w14:paraId="40F80477" w14:textId="34A1B9A7" w:rsidR="00647A6F" w:rsidRDefault="008E67F0" w:rsidP="00A14EDA">
      <w:pPr>
        <w:spacing w:before="120" w:after="120"/>
        <w:jc w:val="both"/>
        <w:rPr>
          <w:rFonts w:eastAsia="宋体"/>
          <w:szCs w:val="20"/>
          <w:lang w:val="en-GB" w:eastAsia="zh-CN"/>
        </w:rPr>
      </w:pPr>
      <w:r>
        <w:rPr>
          <w:rFonts w:eastAsia="宋体"/>
          <w:szCs w:val="20"/>
          <w:lang w:val="en-GB" w:eastAsia="zh-CN"/>
        </w:rPr>
        <w:t xml:space="preserve">One simple </w:t>
      </w:r>
      <w:r w:rsidR="00D85701">
        <w:rPr>
          <w:rFonts w:eastAsia="宋体"/>
          <w:szCs w:val="20"/>
          <w:lang w:val="en-GB" w:eastAsia="zh-CN"/>
        </w:rPr>
        <w:t>way</w:t>
      </w:r>
      <w:r>
        <w:rPr>
          <w:rFonts w:eastAsia="宋体"/>
          <w:szCs w:val="20"/>
          <w:lang w:val="en-GB" w:eastAsia="zh-CN"/>
        </w:rPr>
        <w:t xml:space="preserve"> to avoid the interference between PSFCH and LTE transmission </w:t>
      </w:r>
      <w:r w:rsidR="003B3F91">
        <w:rPr>
          <w:rFonts w:eastAsia="宋体"/>
          <w:szCs w:val="20"/>
          <w:lang w:val="en-GB" w:eastAsia="zh-CN"/>
        </w:rPr>
        <w:t>is that the</w:t>
      </w:r>
      <w:r w:rsidR="00647A6F">
        <w:rPr>
          <w:rFonts w:eastAsia="宋体"/>
          <w:szCs w:val="20"/>
          <w:lang w:val="en-GB" w:eastAsia="zh-CN"/>
        </w:rPr>
        <w:t xml:space="preserve"> </w:t>
      </w:r>
      <w:bookmarkStart w:id="24" w:name="_Hlk115440379"/>
      <w:r w:rsidR="00647A6F">
        <w:rPr>
          <w:rFonts w:eastAsia="宋体"/>
          <w:szCs w:val="20"/>
          <w:lang w:val="en-GB" w:eastAsia="zh-CN"/>
        </w:rPr>
        <w:t>NR</w:t>
      </w:r>
      <w:r w:rsidR="003B3F91">
        <w:rPr>
          <w:rFonts w:eastAsia="宋体"/>
          <w:szCs w:val="20"/>
          <w:lang w:val="en-GB" w:eastAsia="zh-CN"/>
        </w:rPr>
        <w:t xml:space="preserve"> UE does not transmit PSFCH when the PSFCH transmission in time slots </w:t>
      </w:r>
      <w:r w:rsidR="00647A6F">
        <w:rPr>
          <w:rFonts w:eastAsia="宋体"/>
          <w:szCs w:val="20"/>
          <w:lang w:val="en-GB" w:eastAsia="zh-CN"/>
        </w:rPr>
        <w:t xml:space="preserve">would </w:t>
      </w:r>
      <w:r w:rsidR="003B3F91">
        <w:rPr>
          <w:rFonts w:eastAsia="宋体"/>
          <w:szCs w:val="20"/>
          <w:lang w:val="en-GB" w:eastAsia="zh-CN"/>
        </w:rPr>
        <w:t xml:space="preserve">overlap with subframes used for LTE SL transmissions. </w:t>
      </w:r>
      <w:bookmarkEnd w:id="24"/>
      <w:r w:rsidR="00925DB6">
        <w:rPr>
          <w:rFonts w:eastAsia="宋体"/>
          <w:szCs w:val="20"/>
          <w:lang w:val="en-GB" w:eastAsia="zh-CN"/>
        </w:rPr>
        <w:t xml:space="preserve">However, this alternative may cause the </w:t>
      </w:r>
      <w:proofErr w:type="spellStart"/>
      <w:r w:rsidR="00990359">
        <w:rPr>
          <w:rFonts w:eastAsia="宋体"/>
          <w:szCs w:val="20"/>
          <w:lang w:val="en-GB" w:eastAsia="zh-CN"/>
        </w:rPr>
        <w:t>the</w:t>
      </w:r>
      <w:proofErr w:type="spellEnd"/>
      <w:r w:rsidR="00990359">
        <w:rPr>
          <w:rFonts w:eastAsia="宋体"/>
          <w:szCs w:val="20"/>
          <w:lang w:val="en-GB" w:eastAsia="zh-CN"/>
        </w:rPr>
        <w:t xml:space="preserve"> number of </w:t>
      </w:r>
      <w:r w:rsidR="00647A6F">
        <w:rPr>
          <w:rFonts w:eastAsia="宋体"/>
          <w:szCs w:val="20"/>
          <w:lang w:val="en-GB" w:eastAsia="zh-CN"/>
        </w:rPr>
        <w:t xml:space="preserve">(unnecessary) </w:t>
      </w:r>
      <w:r w:rsidR="00990359">
        <w:rPr>
          <w:rFonts w:eastAsia="宋体"/>
          <w:szCs w:val="20"/>
          <w:lang w:val="en-GB" w:eastAsia="zh-CN"/>
        </w:rPr>
        <w:t xml:space="preserve">NR PSSCH </w:t>
      </w:r>
      <w:r w:rsidR="00647A6F">
        <w:rPr>
          <w:rFonts w:eastAsia="宋体"/>
          <w:szCs w:val="20"/>
          <w:lang w:val="en-GB" w:eastAsia="zh-CN"/>
        </w:rPr>
        <w:t>re</w:t>
      </w:r>
      <w:r w:rsidR="00990359">
        <w:rPr>
          <w:rFonts w:eastAsia="宋体"/>
          <w:szCs w:val="20"/>
          <w:lang w:val="en-GB" w:eastAsia="zh-CN"/>
        </w:rPr>
        <w:t>transmission</w:t>
      </w:r>
      <w:r w:rsidR="00647A6F">
        <w:rPr>
          <w:rFonts w:eastAsia="宋体"/>
          <w:szCs w:val="20"/>
          <w:lang w:val="en-GB" w:eastAsia="zh-CN"/>
        </w:rPr>
        <w:t>s</w:t>
      </w:r>
      <w:r w:rsidR="00990359">
        <w:rPr>
          <w:rFonts w:eastAsia="宋体"/>
          <w:szCs w:val="20"/>
          <w:lang w:val="en-GB" w:eastAsia="zh-CN"/>
        </w:rPr>
        <w:t xml:space="preserve"> increasing heavily. Consequently,</w:t>
      </w:r>
      <w:r w:rsidR="00647A6F">
        <w:rPr>
          <w:rFonts w:eastAsia="宋体"/>
          <w:szCs w:val="20"/>
          <w:lang w:val="en-GB" w:eastAsia="zh-CN"/>
        </w:rPr>
        <w:t xml:space="preserve"> not only the NR SL performance is </w:t>
      </w:r>
      <w:proofErr w:type="spellStart"/>
      <w:r w:rsidR="00647A6F">
        <w:rPr>
          <w:rFonts w:eastAsia="宋体"/>
          <w:szCs w:val="20"/>
          <w:lang w:val="en-GB" w:eastAsia="zh-CN"/>
        </w:rPr>
        <w:t>degarded</w:t>
      </w:r>
      <w:proofErr w:type="spellEnd"/>
      <w:r w:rsidR="00647A6F">
        <w:rPr>
          <w:rFonts w:eastAsia="宋体"/>
          <w:szCs w:val="20"/>
          <w:lang w:val="en-GB" w:eastAsia="zh-CN"/>
        </w:rPr>
        <w:t xml:space="preserve"> (e.g., larger latency, severer congestion, and higher packet loss rate, etc.),</w:t>
      </w:r>
      <w:r w:rsidR="00990359">
        <w:rPr>
          <w:rFonts w:eastAsia="宋体"/>
          <w:szCs w:val="20"/>
          <w:lang w:val="en-GB" w:eastAsia="zh-CN"/>
        </w:rPr>
        <w:t xml:space="preserve"> </w:t>
      </w:r>
      <w:r w:rsidR="00647A6F">
        <w:rPr>
          <w:rFonts w:eastAsia="宋体"/>
          <w:szCs w:val="20"/>
          <w:lang w:val="en-GB" w:eastAsia="zh-CN"/>
        </w:rPr>
        <w:t xml:space="preserve">but also </w:t>
      </w:r>
      <w:r w:rsidR="00990359">
        <w:rPr>
          <w:rFonts w:eastAsia="宋体"/>
          <w:szCs w:val="20"/>
          <w:lang w:val="en-GB" w:eastAsia="zh-CN"/>
        </w:rPr>
        <w:t xml:space="preserve">the LTE </w:t>
      </w:r>
      <w:r w:rsidR="00647A6F">
        <w:rPr>
          <w:rFonts w:eastAsia="宋体"/>
          <w:szCs w:val="20"/>
          <w:lang w:val="en-GB" w:eastAsia="zh-CN"/>
        </w:rPr>
        <w:t xml:space="preserve">SL </w:t>
      </w:r>
      <w:proofErr w:type="spellStart"/>
      <w:r w:rsidR="00647A6F">
        <w:rPr>
          <w:rFonts w:eastAsia="宋体"/>
          <w:szCs w:val="20"/>
          <w:lang w:val="en-GB" w:eastAsia="zh-CN"/>
        </w:rPr>
        <w:t>perforamcne</w:t>
      </w:r>
      <w:proofErr w:type="spellEnd"/>
      <w:r w:rsidR="00647A6F">
        <w:rPr>
          <w:rFonts w:eastAsia="宋体"/>
          <w:szCs w:val="20"/>
          <w:lang w:val="en-GB" w:eastAsia="zh-CN"/>
        </w:rPr>
        <w:t xml:space="preserve"> would be </w:t>
      </w:r>
      <w:proofErr w:type="spellStart"/>
      <w:r w:rsidR="00647A6F">
        <w:rPr>
          <w:rFonts w:eastAsia="宋体"/>
          <w:szCs w:val="20"/>
          <w:lang w:val="en-GB" w:eastAsia="zh-CN"/>
        </w:rPr>
        <w:t>degared</w:t>
      </w:r>
      <w:proofErr w:type="spellEnd"/>
      <w:r w:rsidR="00647A6F">
        <w:rPr>
          <w:rFonts w:eastAsia="宋体"/>
          <w:szCs w:val="20"/>
          <w:lang w:val="en-GB" w:eastAsia="zh-CN"/>
        </w:rPr>
        <w:t xml:space="preserve"> due to higher inter-system interference</w:t>
      </w:r>
      <w:r w:rsidR="00432A82">
        <w:rPr>
          <w:rFonts w:eastAsia="宋体"/>
          <w:szCs w:val="20"/>
          <w:lang w:val="en-GB" w:eastAsia="zh-CN"/>
        </w:rPr>
        <w:t xml:space="preserve">. </w:t>
      </w:r>
    </w:p>
    <w:p w14:paraId="1A06FBEF" w14:textId="2EACD555" w:rsidR="00647A6F" w:rsidRDefault="00D85701" w:rsidP="00A14EDA">
      <w:pPr>
        <w:spacing w:before="120" w:after="120"/>
        <w:jc w:val="both"/>
        <w:rPr>
          <w:rFonts w:eastAsia="宋体"/>
          <w:szCs w:val="20"/>
          <w:lang w:val="en-GB" w:eastAsia="zh-CN"/>
        </w:rPr>
      </w:pPr>
      <w:r>
        <w:rPr>
          <w:rFonts w:eastAsia="宋体"/>
          <w:szCs w:val="20"/>
          <w:lang w:val="en-GB" w:eastAsia="zh-CN"/>
        </w:rPr>
        <w:t>A</w:t>
      </w:r>
      <w:r w:rsidR="00432A82">
        <w:rPr>
          <w:rFonts w:eastAsia="宋体"/>
          <w:szCs w:val="20"/>
          <w:lang w:val="en-GB" w:eastAsia="zh-CN"/>
        </w:rPr>
        <w:t>lternative</w:t>
      </w:r>
      <w:r>
        <w:rPr>
          <w:rFonts w:eastAsia="宋体"/>
          <w:szCs w:val="20"/>
          <w:lang w:val="en-GB" w:eastAsia="zh-CN"/>
        </w:rPr>
        <w:t>ly,</w:t>
      </w:r>
      <w:r w:rsidR="00432A82">
        <w:rPr>
          <w:rFonts w:eastAsia="宋体"/>
          <w:szCs w:val="20"/>
          <w:lang w:val="en-GB" w:eastAsia="zh-CN"/>
        </w:rPr>
        <w:t xml:space="preserve"> </w:t>
      </w:r>
      <w:r w:rsidR="00647A6F">
        <w:rPr>
          <w:rFonts w:eastAsia="宋体"/>
          <w:szCs w:val="20"/>
          <w:lang w:val="en-GB" w:eastAsia="zh-CN"/>
        </w:rPr>
        <w:t>avoid</w:t>
      </w:r>
      <w:r>
        <w:rPr>
          <w:rFonts w:eastAsia="宋体"/>
          <w:szCs w:val="20"/>
          <w:lang w:val="en-GB" w:eastAsia="zh-CN"/>
        </w:rPr>
        <w:t>ing</w:t>
      </w:r>
      <w:r w:rsidR="00CA61B1">
        <w:rPr>
          <w:rFonts w:eastAsia="宋体"/>
          <w:szCs w:val="20"/>
          <w:lang w:val="en-GB" w:eastAsia="zh-CN"/>
        </w:rPr>
        <w:t xml:space="preserve"> </w:t>
      </w:r>
      <w:r w:rsidR="00647A6F">
        <w:rPr>
          <w:rFonts w:eastAsia="宋体"/>
          <w:szCs w:val="20"/>
          <w:lang w:val="en-GB" w:eastAsia="zh-CN"/>
        </w:rPr>
        <w:t xml:space="preserve">collision due to </w:t>
      </w:r>
      <w:r w:rsidR="00CA61B1">
        <w:rPr>
          <w:rFonts w:eastAsia="宋体"/>
          <w:szCs w:val="20"/>
          <w:lang w:val="en-GB" w:eastAsia="zh-CN"/>
        </w:rPr>
        <w:t xml:space="preserve">PSFCH </w:t>
      </w:r>
      <w:r w:rsidR="00647A6F">
        <w:rPr>
          <w:rFonts w:eastAsia="宋体"/>
          <w:szCs w:val="20"/>
          <w:lang w:val="en-GB" w:eastAsia="zh-CN"/>
        </w:rPr>
        <w:t xml:space="preserve">transmission </w:t>
      </w:r>
      <w:r>
        <w:rPr>
          <w:rFonts w:eastAsia="宋体"/>
          <w:szCs w:val="20"/>
          <w:lang w:val="en-GB" w:eastAsia="zh-CN"/>
        </w:rPr>
        <w:t>can be achieved by</w:t>
      </w:r>
      <w:r w:rsidR="00CA61B1">
        <w:rPr>
          <w:rFonts w:eastAsia="宋体"/>
          <w:szCs w:val="20"/>
          <w:lang w:val="en-GB" w:eastAsia="zh-CN"/>
        </w:rPr>
        <w:t xml:space="preserve"> </w:t>
      </w:r>
      <w:r>
        <w:rPr>
          <w:rFonts w:eastAsia="宋体"/>
          <w:szCs w:val="20"/>
          <w:lang w:val="en-GB" w:eastAsia="zh-CN"/>
        </w:rPr>
        <w:t xml:space="preserve">enhanced NR </w:t>
      </w:r>
      <w:r w:rsidR="00DD49B2" w:rsidRPr="00373B4B">
        <w:rPr>
          <w:rFonts w:eastAsia="宋体"/>
          <w:szCs w:val="20"/>
          <w:lang w:val="en-GB" w:eastAsia="zh-CN"/>
        </w:rPr>
        <w:t xml:space="preserve">resource </w:t>
      </w:r>
      <w:r w:rsidR="00CA61B1">
        <w:rPr>
          <w:rFonts w:eastAsia="宋体"/>
          <w:szCs w:val="20"/>
          <w:lang w:val="en-GB" w:eastAsia="zh-CN"/>
        </w:rPr>
        <w:t>reservation</w:t>
      </w:r>
      <w:r w:rsidR="00CA61B1" w:rsidRPr="00373B4B">
        <w:rPr>
          <w:rFonts w:eastAsia="宋体"/>
          <w:szCs w:val="20"/>
          <w:lang w:val="en-GB" w:eastAsia="zh-CN"/>
        </w:rPr>
        <w:t xml:space="preserve"> </w:t>
      </w:r>
      <w:r w:rsidR="00DD49B2" w:rsidRPr="00373B4B">
        <w:rPr>
          <w:rFonts w:eastAsia="宋体"/>
          <w:szCs w:val="20"/>
          <w:lang w:val="en-GB" w:eastAsia="zh-CN"/>
        </w:rPr>
        <w:t xml:space="preserve">mechanism. </w:t>
      </w:r>
      <w:r w:rsidR="00A14EDA">
        <w:rPr>
          <w:rFonts w:eastAsia="宋体"/>
          <w:szCs w:val="20"/>
          <w:lang w:val="en-GB" w:eastAsia="zh-CN"/>
        </w:rPr>
        <w:t xml:space="preserve">For example, </w:t>
      </w:r>
      <w:r w:rsidR="00DD49B2" w:rsidRPr="00373B4B">
        <w:rPr>
          <w:rFonts w:eastAsia="宋体"/>
          <w:szCs w:val="20"/>
          <w:lang w:val="en-GB" w:eastAsia="zh-CN"/>
        </w:rPr>
        <w:t xml:space="preserve">NR devices can select </w:t>
      </w:r>
      <w:bookmarkStart w:id="25" w:name="_Hlk115440458"/>
      <w:r w:rsidR="00DD49B2" w:rsidRPr="00373B4B">
        <w:rPr>
          <w:rFonts w:eastAsia="宋体"/>
          <w:szCs w:val="20"/>
          <w:lang w:val="en-GB" w:eastAsia="zh-CN"/>
        </w:rPr>
        <w:t>the PSSCH resource that both the PSSCH resource and its corresponding PSFCH resource have not be</w:t>
      </w:r>
      <w:r w:rsidR="009433E4">
        <w:rPr>
          <w:rFonts w:eastAsia="宋体"/>
          <w:szCs w:val="20"/>
          <w:lang w:val="en-GB" w:eastAsia="zh-CN"/>
        </w:rPr>
        <w:t>en</w:t>
      </w:r>
      <w:r w:rsidR="00DD49B2" w:rsidRPr="00373B4B">
        <w:rPr>
          <w:rFonts w:eastAsia="宋体"/>
          <w:szCs w:val="20"/>
          <w:lang w:val="en-GB" w:eastAsia="zh-CN"/>
        </w:rPr>
        <w:t xml:space="preserve"> reserved by LTE devices.</w:t>
      </w:r>
      <w:bookmarkEnd w:id="25"/>
      <w:r w:rsidR="002708C9">
        <w:rPr>
          <w:rFonts w:eastAsia="宋体"/>
          <w:szCs w:val="20"/>
          <w:lang w:val="en-GB" w:eastAsia="zh-CN"/>
        </w:rPr>
        <w:t xml:space="preserve"> This enables the UE transmitting PSSCH to avoid the PSFCH </w:t>
      </w:r>
      <w:proofErr w:type="spellStart"/>
      <w:r w:rsidR="002708C9">
        <w:rPr>
          <w:rFonts w:eastAsia="宋体"/>
          <w:szCs w:val="20"/>
          <w:lang w:val="en-GB" w:eastAsia="zh-CN"/>
        </w:rPr>
        <w:t>collsion</w:t>
      </w:r>
      <w:proofErr w:type="spellEnd"/>
      <w:r w:rsidR="002708C9">
        <w:rPr>
          <w:rFonts w:eastAsia="宋体"/>
          <w:szCs w:val="20"/>
          <w:lang w:val="en-GB" w:eastAsia="zh-CN"/>
        </w:rPr>
        <w:t xml:space="preserve"> with LTE transmission</w:t>
      </w:r>
      <w:r w:rsidR="002F1E94">
        <w:rPr>
          <w:rFonts w:eastAsia="宋体"/>
          <w:szCs w:val="20"/>
          <w:lang w:val="en-GB" w:eastAsia="zh-CN"/>
        </w:rPr>
        <w:t xml:space="preserve">, </w:t>
      </w:r>
      <w:r>
        <w:rPr>
          <w:rFonts w:eastAsia="宋体"/>
          <w:szCs w:val="20"/>
          <w:lang w:val="en-GB" w:eastAsia="zh-CN"/>
        </w:rPr>
        <w:t>then</w:t>
      </w:r>
      <w:r w:rsidR="002708C9">
        <w:rPr>
          <w:rFonts w:eastAsia="宋体"/>
          <w:szCs w:val="20"/>
          <w:lang w:val="en-GB" w:eastAsia="zh-CN"/>
        </w:rPr>
        <w:t xml:space="preserve"> </w:t>
      </w:r>
      <w:r w:rsidR="002248DE">
        <w:rPr>
          <w:rFonts w:eastAsia="宋体"/>
          <w:szCs w:val="20"/>
          <w:lang w:val="en-GB" w:eastAsia="zh-CN"/>
        </w:rPr>
        <w:t xml:space="preserve">the PSSCH transmission time and latency would be affected less comparing with </w:t>
      </w:r>
      <w:r w:rsidR="002F1E94">
        <w:rPr>
          <w:rFonts w:eastAsia="宋体"/>
          <w:szCs w:val="20"/>
          <w:lang w:val="en-GB" w:eastAsia="zh-CN"/>
        </w:rPr>
        <w:t xml:space="preserve">the first alternative. </w:t>
      </w:r>
    </w:p>
    <w:p w14:paraId="0025B104" w14:textId="582FE7AF" w:rsidR="00F259B1" w:rsidRDefault="002F1E94" w:rsidP="00A14EDA">
      <w:pPr>
        <w:spacing w:before="120" w:after="120"/>
        <w:jc w:val="both"/>
        <w:rPr>
          <w:rFonts w:eastAsia="宋体"/>
          <w:szCs w:val="20"/>
          <w:lang w:val="en-GB" w:eastAsia="zh-CN"/>
        </w:rPr>
      </w:pPr>
      <w:r>
        <w:rPr>
          <w:rFonts w:eastAsia="宋体"/>
          <w:szCs w:val="20"/>
          <w:lang w:val="en-GB" w:eastAsia="zh-CN"/>
        </w:rPr>
        <w:t xml:space="preserve">The third alternative </w:t>
      </w:r>
      <w:r w:rsidR="009F49AD">
        <w:rPr>
          <w:rFonts w:eastAsia="宋体"/>
          <w:szCs w:val="20"/>
          <w:lang w:val="en-GB" w:eastAsia="zh-CN"/>
        </w:rPr>
        <w:t>is t</w:t>
      </w:r>
      <w:r w:rsidR="00276413">
        <w:rPr>
          <w:rFonts w:eastAsia="宋体"/>
          <w:szCs w:val="20"/>
          <w:lang w:val="en-GB" w:eastAsia="zh-CN"/>
        </w:rPr>
        <w:t>o</w:t>
      </w:r>
      <w:r w:rsidR="009F49AD">
        <w:rPr>
          <w:rFonts w:eastAsia="宋体"/>
          <w:szCs w:val="20"/>
          <w:lang w:val="en-GB" w:eastAsia="zh-CN"/>
        </w:rPr>
        <w:t xml:space="preserve"> </w:t>
      </w:r>
      <w:r w:rsidR="003B7F27">
        <w:rPr>
          <w:rFonts w:eastAsia="宋体"/>
          <w:szCs w:val="20"/>
          <w:lang w:val="en-GB" w:eastAsia="zh-CN"/>
        </w:rPr>
        <w:t>configur</w:t>
      </w:r>
      <w:r w:rsidR="00276413">
        <w:rPr>
          <w:rFonts w:eastAsia="宋体"/>
          <w:szCs w:val="20"/>
          <w:lang w:val="en-GB" w:eastAsia="zh-CN"/>
        </w:rPr>
        <w:t>e the</w:t>
      </w:r>
      <w:r w:rsidR="003B7F27">
        <w:rPr>
          <w:rFonts w:eastAsia="宋体"/>
          <w:szCs w:val="20"/>
          <w:lang w:val="en-GB" w:eastAsia="zh-CN"/>
        </w:rPr>
        <w:t xml:space="preserve"> </w:t>
      </w:r>
      <w:r w:rsidR="003B7F27" w:rsidRPr="003B7F27">
        <w:rPr>
          <w:rFonts w:eastAsia="宋体"/>
          <w:szCs w:val="20"/>
          <w:lang w:val="en-GB" w:eastAsia="zh-CN"/>
        </w:rPr>
        <w:t xml:space="preserve">NR SL UEs </w:t>
      </w:r>
      <w:r w:rsidR="00276413">
        <w:rPr>
          <w:rFonts w:eastAsia="宋体"/>
          <w:szCs w:val="20"/>
          <w:lang w:val="en-GB" w:eastAsia="zh-CN"/>
        </w:rPr>
        <w:t xml:space="preserve">with </w:t>
      </w:r>
      <w:r w:rsidR="003B7F27" w:rsidRPr="003B7F27">
        <w:rPr>
          <w:rFonts w:eastAsia="宋体"/>
          <w:szCs w:val="20"/>
          <w:lang w:val="en-GB" w:eastAsia="zh-CN"/>
        </w:rPr>
        <w:t xml:space="preserve">a </w:t>
      </w:r>
      <w:r w:rsidR="003B7F27">
        <w:rPr>
          <w:rFonts w:eastAsia="宋体"/>
          <w:szCs w:val="20"/>
          <w:lang w:val="en-GB" w:eastAsia="zh-CN"/>
        </w:rPr>
        <w:t>large</w:t>
      </w:r>
      <w:r w:rsidR="000F6B20">
        <w:rPr>
          <w:rFonts w:eastAsia="宋体"/>
          <w:szCs w:val="20"/>
          <w:lang w:val="en-GB" w:eastAsia="zh-CN"/>
        </w:rPr>
        <w:t>r</w:t>
      </w:r>
      <w:r w:rsidR="003B7F27">
        <w:rPr>
          <w:rFonts w:eastAsia="宋体"/>
          <w:szCs w:val="20"/>
          <w:lang w:val="en-GB" w:eastAsia="zh-CN"/>
        </w:rPr>
        <w:t xml:space="preserve"> period </w:t>
      </w:r>
      <w:r w:rsidR="003B7F27" w:rsidRPr="003B7F27">
        <w:rPr>
          <w:rFonts w:eastAsia="宋体"/>
          <w:szCs w:val="20"/>
          <w:lang w:val="en-GB" w:eastAsia="zh-CN"/>
        </w:rPr>
        <w:t>of PSFCH slots</w:t>
      </w:r>
      <w:r w:rsidR="000F6B20">
        <w:rPr>
          <w:rFonts w:eastAsia="宋体"/>
          <w:szCs w:val="20"/>
          <w:lang w:val="en-GB" w:eastAsia="zh-CN"/>
        </w:rPr>
        <w:t>, thus the interference between PSFCH and LTE transmission can be minimized.</w:t>
      </w:r>
      <w:r>
        <w:rPr>
          <w:rFonts w:eastAsia="宋体"/>
          <w:szCs w:val="20"/>
          <w:lang w:val="en-GB" w:eastAsia="zh-CN"/>
        </w:rPr>
        <w:t xml:space="preserve"> </w:t>
      </w:r>
      <w:r w:rsidR="002708C9">
        <w:rPr>
          <w:rFonts w:eastAsia="宋体"/>
          <w:szCs w:val="20"/>
          <w:lang w:val="en-GB" w:eastAsia="zh-CN"/>
        </w:rPr>
        <w:t xml:space="preserve"> </w:t>
      </w:r>
      <w:r w:rsidR="00DD49B2" w:rsidRPr="00373B4B">
        <w:rPr>
          <w:rFonts w:eastAsia="宋体"/>
          <w:szCs w:val="20"/>
          <w:lang w:val="en-GB" w:eastAsia="zh-CN"/>
        </w:rPr>
        <w:t xml:space="preserve">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A46A6" w14:paraId="64ABCC69" w14:textId="77777777" w:rsidTr="00A65A4C">
        <w:tc>
          <w:tcPr>
            <w:tcW w:w="4530" w:type="dxa"/>
          </w:tcPr>
          <w:p w14:paraId="5BED4C72" w14:textId="77777777" w:rsidR="003B584A" w:rsidRDefault="008A46A6" w:rsidP="003B584A">
            <w:pPr>
              <w:keepNext/>
              <w:spacing w:before="120" w:after="120"/>
              <w:jc w:val="both"/>
            </w:pPr>
            <w:r w:rsidRPr="008A46A6">
              <w:rPr>
                <w:rFonts w:eastAsia="宋体"/>
                <w:noProof/>
                <w:szCs w:val="20"/>
                <w:lang w:val="en-GB" w:eastAsia="zh-CN"/>
              </w:rPr>
              <w:drawing>
                <wp:inline distT="0" distB="0" distL="0" distR="0" wp14:anchorId="02D81124" wp14:editId="1B1BA2B0">
                  <wp:extent cx="2771249" cy="207612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7236" cy="2088099"/>
                          </a:xfrm>
                          <a:prstGeom prst="rect">
                            <a:avLst/>
                          </a:prstGeom>
                          <a:noFill/>
                          <a:ln>
                            <a:noFill/>
                          </a:ln>
                        </pic:spPr>
                      </pic:pic>
                    </a:graphicData>
                  </a:graphic>
                </wp:inline>
              </w:drawing>
            </w:r>
          </w:p>
          <w:p w14:paraId="18FF4F43" w14:textId="466F940F" w:rsidR="008A46A6" w:rsidRPr="003B584A" w:rsidRDefault="003B584A" w:rsidP="003B584A">
            <w:pPr>
              <w:pStyle w:val="ab"/>
              <w:jc w:val="both"/>
            </w:pPr>
            <w:bookmarkStart w:id="26" w:name="_Ref115442360"/>
            <w:bookmarkStart w:id="27" w:name="_Ref115442354"/>
            <w:r>
              <w:t xml:space="preserve">Figure </w:t>
            </w:r>
            <w:r>
              <w:fldChar w:fldCharType="begin"/>
            </w:r>
            <w:r>
              <w:instrText xml:space="preserve"> SEQ Figure \* ARABIC </w:instrText>
            </w:r>
            <w:r>
              <w:fldChar w:fldCharType="separate"/>
            </w:r>
            <w:r>
              <w:rPr>
                <w:noProof/>
              </w:rPr>
              <w:t>3</w:t>
            </w:r>
            <w:r>
              <w:fldChar w:fldCharType="end"/>
            </w:r>
            <w:bookmarkEnd w:id="26"/>
            <w:r>
              <w:t>: Comparison of average PRR of LTE-UE</w:t>
            </w:r>
            <w:bookmarkEnd w:id="27"/>
          </w:p>
        </w:tc>
        <w:tc>
          <w:tcPr>
            <w:tcW w:w="4530" w:type="dxa"/>
          </w:tcPr>
          <w:p w14:paraId="1C7159BE" w14:textId="77777777" w:rsidR="003B584A" w:rsidRDefault="008A46A6" w:rsidP="003B584A">
            <w:pPr>
              <w:keepNext/>
              <w:spacing w:before="120" w:after="120"/>
              <w:jc w:val="both"/>
            </w:pPr>
            <w:r w:rsidRPr="008A46A6">
              <w:rPr>
                <w:rFonts w:eastAsia="宋体"/>
                <w:noProof/>
                <w:szCs w:val="20"/>
                <w:lang w:val="en-GB" w:eastAsia="zh-CN"/>
              </w:rPr>
              <w:drawing>
                <wp:inline distT="0" distB="0" distL="0" distR="0" wp14:anchorId="17A67C24" wp14:editId="4402C830">
                  <wp:extent cx="2770837" cy="20758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395" cy="2093464"/>
                          </a:xfrm>
                          <a:prstGeom prst="rect">
                            <a:avLst/>
                          </a:prstGeom>
                          <a:noFill/>
                          <a:ln>
                            <a:noFill/>
                          </a:ln>
                        </pic:spPr>
                      </pic:pic>
                    </a:graphicData>
                  </a:graphic>
                </wp:inline>
              </w:drawing>
            </w:r>
          </w:p>
          <w:p w14:paraId="15908786" w14:textId="7500C501" w:rsidR="008A46A6" w:rsidRDefault="003B584A" w:rsidP="003B584A">
            <w:pPr>
              <w:pStyle w:val="ab"/>
              <w:jc w:val="both"/>
              <w:rPr>
                <w:rFonts w:eastAsia="宋体"/>
                <w:lang w:eastAsia="zh-CN"/>
              </w:rPr>
            </w:pPr>
            <w:bookmarkStart w:id="28" w:name="_Ref115442362"/>
            <w:r>
              <w:t xml:space="preserve">Figure </w:t>
            </w:r>
            <w:r>
              <w:fldChar w:fldCharType="begin"/>
            </w:r>
            <w:r>
              <w:instrText xml:space="preserve"> SEQ Figure \* ARABIC </w:instrText>
            </w:r>
            <w:r>
              <w:fldChar w:fldCharType="separate"/>
            </w:r>
            <w:r>
              <w:rPr>
                <w:noProof/>
              </w:rPr>
              <w:t>4</w:t>
            </w:r>
            <w:r>
              <w:fldChar w:fldCharType="end"/>
            </w:r>
            <w:bookmarkEnd w:id="28"/>
            <w:r>
              <w:t>: Comparison of average PRR of NR-UE</w:t>
            </w:r>
          </w:p>
        </w:tc>
      </w:tr>
    </w:tbl>
    <w:p w14:paraId="37B2FDD9" w14:textId="5AAFBE29" w:rsidR="00F3194A" w:rsidRDefault="00276413" w:rsidP="00A14EDA">
      <w:pPr>
        <w:spacing w:before="120" w:after="120"/>
        <w:jc w:val="both"/>
        <w:rPr>
          <w:rFonts w:eastAsia="宋体"/>
          <w:szCs w:val="20"/>
          <w:lang w:val="en-GB" w:eastAsia="zh-CN"/>
        </w:rPr>
      </w:pPr>
      <w:r>
        <w:rPr>
          <w:rFonts w:eastAsia="宋体"/>
          <w:szCs w:val="20"/>
          <w:lang w:val="en-GB" w:eastAsia="zh-CN"/>
        </w:rPr>
        <w:t xml:space="preserve">Some simulations were </w:t>
      </w:r>
      <w:proofErr w:type="spellStart"/>
      <w:r>
        <w:rPr>
          <w:rFonts w:eastAsia="宋体"/>
          <w:szCs w:val="20"/>
          <w:lang w:val="en-GB" w:eastAsia="zh-CN"/>
        </w:rPr>
        <w:t>excuted</w:t>
      </w:r>
      <w:proofErr w:type="spellEnd"/>
      <w:r>
        <w:rPr>
          <w:rFonts w:eastAsia="宋体"/>
          <w:szCs w:val="20"/>
          <w:lang w:val="en-GB" w:eastAsia="zh-CN"/>
        </w:rPr>
        <w:t xml:space="preserve"> to evaluate the performance</w:t>
      </w:r>
      <w:r w:rsidR="00F3194A">
        <w:rPr>
          <w:rFonts w:eastAsia="宋体"/>
          <w:szCs w:val="20"/>
          <w:lang w:val="en-GB" w:eastAsia="zh-CN"/>
        </w:rPr>
        <w:t xml:space="preserve"> of the following options:</w:t>
      </w:r>
      <w:r>
        <w:rPr>
          <w:rFonts w:eastAsia="宋体"/>
          <w:szCs w:val="20"/>
          <w:lang w:val="en-GB" w:eastAsia="zh-CN"/>
        </w:rPr>
        <w:t xml:space="preserve"> </w:t>
      </w:r>
    </w:p>
    <w:p w14:paraId="0218BDC8" w14:textId="49ED4279" w:rsidR="00F3194A" w:rsidRDefault="00F3194A" w:rsidP="00A14EDA">
      <w:pPr>
        <w:spacing w:before="120" w:after="120"/>
        <w:jc w:val="both"/>
        <w:rPr>
          <w:rFonts w:eastAsia="宋体"/>
          <w:szCs w:val="20"/>
          <w:lang w:val="en-GB" w:eastAsia="zh-CN"/>
        </w:rPr>
      </w:pPr>
      <w:r>
        <w:rPr>
          <w:rFonts w:eastAsia="宋体"/>
          <w:szCs w:val="20"/>
          <w:lang w:val="en-GB" w:eastAsia="zh-CN"/>
        </w:rPr>
        <w:t xml:space="preserve">Option 1: </w:t>
      </w:r>
      <w:r w:rsidRPr="00F259B1">
        <w:rPr>
          <w:rFonts w:eastAsia="宋体"/>
          <w:szCs w:val="20"/>
          <w:lang w:val="en-GB" w:eastAsia="zh-CN"/>
        </w:rPr>
        <w:t>NR UE does not transmit PSFCH when the PSFCH transmission in time slots would overlap with subframes used for LTE SL transmissions.</w:t>
      </w:r>
    </w:p>
    <w:p w14:paraId="2E1BEBFB" w14:textId="7BD45DB2" w:rsidR="00F3194A" w:rsidRDefault="00F3194A" w:rsidP="00A14EDA">
      <w:pPr>
        <w:spacing w:before="120" w:after="120"/>
        <w:jc w:val="both"/>
        <w:rPr>
          <w:rFonts w:eastAsia="宋体"/>
          <w:szCs w:val="20"/>
          <w:lang w:val="en-GB" w:eastAsia="zh-CN"/>
        </w:rPr>
      </w:pPr>
      <w:r>
        <w:rPr>
          <w:rFonts w:eastAsia="宋体"/>
          <w:szCs w:val="20"/>
          <w:lang w:val="en-GB" w:eastAsia="zh-CN"/>
        </w:rPr>
        <w:t xml:space="preserve">Option 2: When perform resource allocation, </w:t>
      </w:r>
      <w:r w:rsidRPr="00F259B1">
        <w:rPr>
          <w:rFonts w:eastAsia="宋体"/>
          <w:szCs w:val="20"/>
          <w:lang w:val="en-GB" w:eastAsia="zh-CN"/>
        </w:rPr>
        <w:t>NR UE</w:t>
      </w:r>
      <w:r>
        <w:rPr>
          <w:rFonts w:eastAsia="宋体"/>
          <w:szCs w:val="20"/>
          <w:lang w:val="en-GB" w:eastAsia="zh-CN"/>
        </w:rPr>
        <w:t xml:space="preserve"> would select </w:t>
      </w:r>
      <w:r w:rsidRPr="00F259B1">
        <w:rPr>
          <w:rFonts w:eastAsia="宋体"/>
          <w:szCs w:val="20"/>
          <w:lang w:val="en-GB" w:eastAsia="zh-CN"/>
        </w:rPr>
        <w:t>the PSSCH resource that both the PSSCH resource and its corresponding PSFCH resource have not been reserved by LTE devices.</w:t>
      </w:r>
    </w:p>
    <w:p w14:paraId="1D1B75B8" w14:textId="25A80068" w:rsidR="00F3194A" w:rsidRDefault="00F3194A" w:rsidP="00A14EDA">
      <w:pPr>
        <w:spacing w:before="120" w:after="120"/>
        <w:jc w:val="both"/>
        <w:rPr>
          <w:rFonts w:eastAsia="宋体"/>
          <w:szCs w:val="20"/>
          <w:lang w:val="en-GB" w:eastAsia="zh-CN"/>
        </w:rPr>
      </w:pPr>
      <w:r>
        <w:rPr>
          <w:rFonts w:eastAsia="宋体"/>
          <w:szCs w:val="20"/>
          <w:lang w:val="en-GB" w:eastAsia="zh-CN"/>
        </w:rPr>
        <w:lastRenderedPageBreak/>
        <w:t xml:space="preserve">Option 3: </w:t>
      </w:r>
      <w:r w:rsidRPr="00F259B1">
        <w:rPr>
          <w:rFonts w:eastAsia="宋体"/>
          <w:szCs w:val="20"/>
          <w:lang w:val="en-GB" w:eastAsia="zh-CN"/>
        </w:rPr>
        <w:t>NR UE</w:t>
      </w:r>
      <w:r>
        <w:rPr>
          <w:rFonts w:eastAsia="宋体"/>
          <w:szCs w:val="20"/>
          <w:lang w:val="en-GB" w:eastAsia="zh-CN"/>
        </w:rPr>
        <w:t xml:space="preserve"> would try to select </w:t>
      </w:r>
      <w:r w:rsidRPr="00F259B1">
        <w:rPr>
          <w:rFonts w:eastAsia="宋体"/>
          <w:szCs w:val="20"/>
          <w:lang w:val="en-GB" w:eastAsia="zh-CN"/>
        </w:rPr>
        <w:t>the PSSCH</w:t>
      </w:r>
      <w:r>
        <w:rPr>
          <w:rFonts w:eastAsia="宋体"/>
          <w:szCs w:val="20"/>
          <w:lang w:val="en-GB" w:eastAsia="zh-CN"/>
        </w:rPr>
        <w:t xml:space="preserve"> and PSFCH</w:t>
      </w:r>
      <w:r w:rsidRPr="00F259B1">
        <w:rPr>
          <w:rFonts w:eastAsia="宋体"/>
          <w:szCs w:val="20"/>
          <w:lang w:val="en-GB" w:eastAsia="zh-CN"/>
        </w:rPr>
        <w:t xml:space="preserve"> resource</w:t>
      </w:r>
      <w:r>
        <w:rPr>
          <w:rFonts w:eastAsia="宋体"/>
          <w:szCs w:val="20"/>
          <w:lang w:val="en-GB" w:eastAsia="zh-CN"/>
        </w:rPr>
        <w:t>s</w:t>
      </w:r>
      <w:r w:rsidRPr="00F259B1">
        <w:rPr>
          <w:rFonts w:eastAsia="宋体"/>
          <w:szCs w:val="20"/>
          <w:lang w:val="en-GB" w:eastAsia="zh-CN"/>
        </w:rPr>
        <w:t xml:space="preserve"> </w:t>
      </w:r>
      <w:r>
        <w:rPr>
          <w:rFonts w:eastAsia="宋体"/>
          <w:szCs w:val="20"/>
          <w:lang w:val="en-GB" w:eastAsia="zh-CN"/>
        </w:rPr>
        <w:t xml:space="preserve">that have </w:t>
      </w:r>
      <w:r w:rsidRPr="00F259B1">
        <w:rPr>
          <w:rFonts w:eastAsia="宋体"/>
          <w:szCs w:val="20"/>
          <w:lang w:val="en-GB" w:eastAsia="zh-CN"/>
        </w:rPr>
        <w:t>not been reserved by LTE devices</w:t>
      </w:r>
      <w:r>
        <w:rPr>
          <w:rFonts w:eastAsia="宋体"/>
          <w:szCs w:val="20"/>
          <w:lang w:val="en-GB" w:eastAsia="zh-CN"/>
        </w:rPr>
        <w:t xml:space="preserve">. When this is not possible, it </w:t>
      </w:r>
      <w:r w:rsidRPr="00F259B1">
        <w:rPr>
          <w:rFonts w:eastAsia="宋体"/>
          <w:szCs w:val="20"/>
          <w:lang w:val="en-GB" w:eastAsia="zh-CN"/>
        </w:rPr>
        <w:t>does not transmit PSFCH</w:t>
      </w:r>
      <w:r>
        <w:rPr>
          <w:rFonts w:eastAsia="宋体"/>
          <w:szCs w:val="20"/>
          <w:lang w:val="en-GB" w:eastAsia="zh-CN"/>
        </w:rPr>
        <w:t>.</w:t>
      </w:r>
    </w:p>
    <w:p w14:paraId="0D0EFB28" w14:textId="52AD23FC" w:rsidR="008A46A6" w:rsidRDefault="00F3194A" w:rsidP="00A14EDA">
      <w:pPr>
        <w:spacing w:before="120" w:after="120"/>
        <w:jc w:val="both"/>
        <w:rPr>
          <w:rFonts w:eastAsia="宋体"/>
          <w:szCs w:val="20"/>
          <w:lang w:val="en-GB" w:eastAsia="zh-CN"/>
        </w:rPr>
      </w:pPr>
      <w:r w:rsidRPr="008D610C">
        <w:rPr>
          <w:rFonts w:eastAsia="宋体"/>
          <w:szCs w:val="20"/>
          <w:lang w:val="en-GB" w:eastAsia="zh-CN"/>
        </w:rPr>
        <w:t xml:space="preserve">The general simulation parameters can be found in Annex </w:t>
      </w:r>
      <w:r>
        <w:rPr>
          <w:rFonts w:eastAsia="宋体"/>
          <w:szCs w:val="20"/>
          <w:lang w:val="en-GB" w:eastAsia="zh-CN"/>
        </w:rPr>
        <w:t>B</w:t>
      </w:r>
      <w:r w:rsidRPr="008D610C">
        <w:rPr>
          <w:rFonts w:eastAsia="宋体"/>
          <w:szCs w:val="20"/>
          <w:lang w:val="en-GB" w:eastAsia="zh-CN"/>
        </w:rPr>
        <w:t>.</w:t>
      </w:r>
      <w:r>
        <w:rPr>
          <w:rFonts w:eastAsia="宋体"/>
          <w:szCs w:val="20"/>
          <w:lang w:val="en-GB" w:eastAsia="zh-CN"/>
        </w:rPr>
        <w:t xml:space="preserve"> Compared with the </w:t>
      </w:r>
      <w:r w:rsidR="003B584A">
        <w:rPr>
          <w:rFonts w:eastAsia="宋体"/>
          <w:szCs w:val="20"/>
          <w:lang w:val="en-GB" w:eastAsia="zh-CN"/>
        </w:rPr>
        <w:t xml:space="preserve">Baseline, </w:t>
      </w:r>
      <w:r>
        <w:rPr>
          <w:rFonts w:eastAsia="宋体"/>
          <w:szCs w:val="20"/>
          <w:lang w:val="en-GB" w:eastAsia="zh-CN"/>
        </w:rPr>
        <w:t xml:space="preserve">where </w:t>
      </w:r>
      <w:r w:rsidR="003B584A">
        <w:rPr>
          <w:rFonts w:eastAsia="宋体"/>
          <w:szCs w:val="20"/>
          <w:lang w:val="en-GB" w:eastAsia="zh-CN"/>
        </w:rPr>
        <w:t xml:space="preserve">no enhancement is adopted to avoid the collision between </w:t>
      </w:r>
      <w:r w:rsidR="003B584A" w:rsidRPr="00F259B1">
        <w:rPr>
          <w:rFonts w:eastAsia="宋体"/>
          <w:szCs w:val="20"/>
          <w:lang w:val="en-GB" w:eastAsia="zh-CN"/>
        </w:rPr>
        <w:t>PSFCH and LTE transmission</w:t>
      </w:r>
      <w:r>
        <w:rPr>
          <w:rFonts w:eastAsia="宋体"/>
          <w:szCs w:val="20"/>
          <w:lang w:val="en-GB" w:eastAsia="zh-CN"/>
        </w:rPr>
        <w:t>,</w:t>
      </w:r>
      <w:r w:rsidR="003B584A">
        <w:rPr>
          <w:rFonts w:eastAsia="宋体"/>
          <w:szCs w:val="20"/>
          <w:lang w:val="en-GB" w:eastAsia="zh-CN"/>
        </w:rPr>
        <w:t xml:space="preserve"> </w:t>
      </w:r>
      <w:r>
        <w:rPr>
          <w:rFonts w:eastAsia="宋体"/>
          <w:szCs w:val="20"/>
          <w:lang w:val="en-GB" w:eastAsia="zh-CN"/>
        </w:rPr>
        <w:t>i</w:t>
      </w:r>
      <w:r w:rsidR="008A46A6">
        <w:rPr>
          <w:rFonts w:eastAsia="宋体"/>
          <w:szCs w:val="20"/>
          <w:lang w:val="en-GB" w:eastAsia="zh-CN"/>
        </w:rPr>
        <w:t xml:space="preserve">t can be observed </w:t>
      </w:r>
      <w:r w:rsidR="003B584A">
        <w:rPr>
          <w:rFonts w:eastAsia="宋体"/>
          <w:szCs w:val="20"/>
          <w:lang w:val="en-GB" w:eastAsia="zh-CN"/>
        </w:rPr>
        <w:t xml:space="preserve">from </w:t>
      </w:r>
      <w:r w:rsidR="003B584A">
        <w:rPr>
          <w:rFonts w:eastAsia="宋体"/>
          <w:szCs w:val="20"/>
          <w:lang w:val="en-GB" w:eastAsia="zh-CN"/>
        </w:rPr>
        <w:fldChar w:fldCharType="begin"/>
      </w:r>
      <w:r w:rsidR="003B584A">
        <w:rPr>
          <w:rFonts w:eastAsia="宋体"/>
          <w:szCs w:val="20"/>
          <w:lang w:val="en-GB" w:eastAsia="zh-CN"/>
        </w:rPr>
        <w:instrText xml:space="preserve"> REF _Ref115442360 \h </w:instrText>
      </w:r>
      <w:r w:rsidR="003B584A">
        <w:rPr>
          <w:rFonts w:eastAsia="宋体"/>
          <w:szCs w:val="20"/>
          <w:lang w:val="en-GB" w:eastAsia="zh-CN"/>
        </w:rPr>
      </w:r>
      <w:r w:rsidR="003B584A">
        <w:rPr>
          <w:rFonts w:eastAsia="宋体"/>
          <w:szCs w:val="20"/>
          <w:lang w:val="en-GB" w:eastAsia="zh-CN"/>
        </w:rPr>
        <w:fldChar w:fldCharType="separate"/>
      </w:r>
      <w:r w:rsidR="003B584A">
        <w:t xml:space="preserve">Figure </w:t>
      </w:r>
      <w:r w:rsidR="003B584A">
        <w:rPr>
          <w:noProof/>
        </w:rPr>
        <w:t>3</w:t>
      </w:r>
      <w:r w:rsidR="003B584A">
        <w:rPr>
          <w:rFonts w:eastAsia="宋体"/>
          <w:szCs w:val="20"/>
          <w:lang w:val="en-GB" w:eastAsia="zh-CN"/>
        </w:rPr>
        <w:fldChar w:fldCharType="end"/>
      </w:r>
      <w:r w:rsidR="003B584A">
        <w:rPr>
          <w:rFonts w:eastAsia="宋体"/>
          <w:szCs w:val="20"/>
          <w:lang w:val="en-GB" w:eastAsia="zh-CN"/>
        </w:rPr>
        <w:t xml:space="preserve"> and </w:t>
      </w:r>
      <w:r w:rsidR="003B584A">
        <w:rPr>
          <w:rFonts w:eastAsia="宋体"/>
          <w:szCs w:val="20"/>
          <w:lang w:val="en-GB" w:eastAsia="zh-CN"/>
        </w:rPr>
        <w:fldChar w:fldCharType="begin"/>
      </w:r>
      <w:r w:rsidR="003B584A">
        <w:rPr>
          <w:rFonts w:eastAsia="宋体"/>
          <w:szCs w:val="20"/>
          <w:lang w:val="en-GB" w:eastAsia="zh-CN"/>
        </w:rPr>
        <w:instrText xml:space="preserve"> REF _Ref115442362 \h </w:instrText>
      </w:r>
      <w:r w:rsidR="003B584A">
        <w:rPr>
          <w:rFonts w:eastAsia="宋体"/>
          <w:szCs w:val="20"/>
          <w:lang w:val="en-GB" w:eastAsia="zh-CN"/>
        </w:rPr>
      </w:r>
      <w:r w:rsidR="003B584A">
        <w:rPr>
          <w:rFonts w:eastAsia="宋体"/>
          <w:szCs w:val="20"/>
          <w:lang w:val="en-GB" w:eastAsia="zh-CN"/>
        </w:rPr>
        <w:fldChar w:fldCharType="separate"/>
      </w:r>
      <w:r w:rsidR="003B584A">
        <w:t xml:space="preserve">Figure </w:t>
      </w:r>
      <w:r w:rsidR="003B584A">
        <w:rPr>
          <w:noProof/>
        </w:rPr>
        <w:t>4</w:t>
      </w:r>
      <w:r w:rsidR="003B584A">
        <w:rPr>
          <w:rFonts w:eastAsia="宋体"/>
          <w:szCs w:val="20"/>
          <w:lang w:val="en-GB" w:eastAsia="zh-CN"/>
        </w:rPr>
        <w:fldChar w:fldCharType="end"/>
      </w:r>
      <w:r w:rsidR="003B584A">
        <w:rPr>
          <w:rFonts w:eastAsia="宋体"/>
          <w:szCs w:val="20"/>
          <w:lang w:val="en-GB" w:eastAsia="zh-CN"/>
        </w:rPr>
        <w:t xml:space="preserve"> </w:t>
      </w:r>
      <w:r w:rsidR="008A46A6">
        <w:rPr>
          <w:rFonts w:eastAsia="宋体"/>
          <w:szCs w:val="20"/>
          <w:lang w:val="en-GB" w:eastAsia="zh-CN"/>
        </w:rPr>
        <w:t xml:space="preserve">that </w:t>
      </w:r>
      <w:r w:rsidR="00993AA3">
        <w:rPr>
          <w:rFonts w:eastAsia="宋体" w:hint="eastAsia"/>
          <w:szCs w:val="20"/>
          <w:lang w:val="en-GB" w:eastAsia="zh-CN"/>
        </w:rPr>
        <w:t>all</w:t>
      </w:r>
      <w:r w:rsidR="00993AA3">
        <w:rPr>
          <w:rFonts w:eastAsia="宋体"/>
          <w:szCs w:val="20"/>
          <w:lang w:val="en-GB" w:eastAsia="zh-CN"/>
        </w:rPr>
        <w:t xml:space="preserve"> the three options achieve obvious gain in LTE RAT. </w:t>
      </w:r>
      <w:r w:rsidR="006B4867">
        <w:rPr>
          <w:rFonts w:eastAsia="宋体"/>
          <w:szCs w:val="20"/>
          <w:lang w:val="en-GB" w:eastAsia="zh-CN"/>
        </w:rPr>
        <w:t>Option 1 can achieve around 3% PRR gain in LTE RAT</w:t>
      </w:r>
      <w:r>
        <w:rPr>
          <w:rFonts w:eastAsia="宋体"/>
          <w:szCs w:val="20"/>
          <w:lang w:val="en-GB" w:eastAsia="zh-CN"/>
        </w:rPr>
        <w:t>,</w:t>
      </w:r>
      <w:r w:rsidR="006B4867">
        <w:rPr>
          <w:rFonts w:eastAsia="宋体"/>
          <w:szCs w:val="20"/>
          <w:lang w:val="en-GB" w:eastAsia="zh-CN"/>
        </w:rPr>
        <w:t xml:space="preserve"> while the loss is </w:t>
      </w:r>
      <w:r w:rsidR="006B4867" w:rsidRPr="006B4867">
        <w:rPr>
          <w:rFonts w:eastAsia="宋体"/>
          <w:szCs w:val="20"/>
          <w:lang w:val="en-GB" w:eastAsia="zh-CN"/>
        </w:rPr>
        <w:t>negligible</w:t>
      </w:r>
      <w:r w:rsidR="006B4867">
        <w:rPr>
          <w:rFonts w:eastAsia="宋体"/>
          <w:szCs w:val="20"/>
          <w:lang w:val="en-GB" w:eastAsia="zh-CN"/>
        </w:rPr>
        <w:t xml:space="preserve"> in NR RAT when the distance is farther than 100m. However, the loss is obvious when the distance is closer. By contrast, </w:t>
      </w:r>
      <w:r w:rsidR="006B4867" w:rsidRPr="006B4867">
        <w:rPr>
          <w:rFonts w:eastAsia="宋体"/>
          <w:szCs w:val="20"/>
          <w:lang w:val="en-GB" w:eastAsia="zh-CN"/>
        </w:rPr>
        <w:t>Option 3 obtains around 4% PRR gain than Baseline</w:t>
      </w:r>
      <w:r w:rsidR="00A65A4C">
        <w:rPr>
          <w:rFonts w:eastAsia="宋体"/>
          <w:szCs w:val="20"/>
          <w:lang w:val="en-GB" w:eastAsia="zh-CN"/>
        </w:rPr>
        <w:t xml:space="preserve"> in LTE RAT</w:t>
      </w:r>
      <w:r w:rsidR="006B4867" w:rsidRPr="006B4867">
        <w:rPr>
          <w:rFonts w:eastAsia="宋体"/>
          <w:szCs w:val="20"/>
          <w:lang w:val="en-GB" w:eastAsia="zh-CN"/>
        </w:rPr>
        <w:t>, while 1 ~ 2% gain than Option 1 and Option 2. This is because Option 3 can minimize the collision probability between PSFCH and LTE transmission</w:t>
      </w:r>
      <w:r w:rsidR="006B4867">
        <w:rPr>
          <w:rFonts w:eastAsia="宋体"/>
          <w:szCs w:val="20"/>
          <w:lang w:val="en-GB" w:eastAsia="zh-CN"/>
        </w:rPr>
        <w:t xml:space="preserve"> through both two mechanisms.</w:t>
      </w:r>
    </w:p>
    <w:p w14:paraId="51356A9A" w14:textId="22817E75" w:rsidR="006B4867" w:rsidRPr="008D610C" w:rsidRDefault="006B4867" w:rsidP="003B584A">
      <w:pPr>
        <w:pStyle w:val="ab"/>
        <w:jc w:val="both"/>
        <w:rPr>
          <w:rFonts w:eastAsia="宋体"/>
          <w:b/>
          <w:bCs/>
          <w:i/>
          <w:iCs/>
          <w:lang w:eastAsia="zh-CN"/>
        </w:rPr>
      </w:pPr>
      <w:bookmarkStart w:id="29" w:name="_Ref115442418"/>
      <w:r w:rsidRPr="008D610C">
        <w:rPr>
          <w:b/>
          <w:bCs/>
          <w:i/>
          <w:iCs/>
        </w:rPr>
        <w:t xml:space="preserve">Observation </w:t>
      </w:r>
      <w:r w:rsidRPr="008D610C">
        <w:rPr>
          <w:b/>
          <w:bCs/>
          <w:i/>
          <w:iCs/>
        </w:rPr>
        <w:fldChar w:fldCharType="begin"/>
      </w:r>
      <w:r w:rsidRPr="008D610C">
        <w:rPr>
          <w:b/>
          <w:bCs/>
          <w:i/>
          <w:iCs/>
        </w:rPr>
        <w:instrText xml:space="preserve"> SEQ Observation \* ARABIC </w:instrText>
      </w:r>
      <w:r w:rsidRPr="008D610C">
        <w:rPr>
          <w:b/>
          <w:bCs/>
          <w:i/>
          <w:iCs/>
        </w:rPr>
        <w:fldChar w:fldCharType="separate"/>
      </w:r>
      <w:r w:rsidR="008D610C">
        <w:rPr>
          <w:b/>
          <w:bCs/>
          <w:i/>
          <w:iCs/>
          <w:noProof/>
        </w:rPr>
        <w:t>6</w:t>
      </w:r>
      <w:r w:rsidRPr="008D610C">
        <w:rPr>
          <w:b/>
          <w:bCs/>
          <w:i/>
          <w:iCs/>
        </w:rPr>
        <w:fldChar w:fldCharType="end"/>
      </w:r>
      <w:r w:rsidRPr="008D610C">
        <w:rPr>
          <w:b/>
          <w:bCs/>
          <w:i/>
          <w:iCs/>
        </w:rPr>
        <w:t xml:space="preserve">: </w:t>
      </w:r>
      <w:r w:rsidR="008D610C" w:rsidRPr="008D610C">
        <w:rPr>
          <w:b/>
          <w:bCs/>
          <w:i/>
          <w:iCs/>
        </w:rPr>
        <w:t>Option 3 obtains around 4% PRR gain than Baseline, 1 ~ 2% gain than Option 1 and Option 2 in LTE RAT, while the PRR loss in NR RAT is not obvious.</w:t>
      </w:r>
      <w:bookmarkEnd w:id="29"/>
    </w:p>
    <w:p w14:paraId="69086E79" w14:textId="47A849C1" w:rsidR="006B4867" w:rsidRPr="008D610C" w:rsidRDefault="006B4867" w:rsidP="003B584A">
      <w:pPr>
        <w:pStyle w:val="ab"/>
        <w:jc w:val="both"/>
        <w:rPr>
          <w:rFonts w:eastAsia="宋体"/>
          <w:b/>
          <w:bCs/>
          <w:i/>
          <w:iCs/>
          <w:lang w:eastAsia="zh-CN"/>
        </w:rPr>
      </w:pPr>
      <w:bookmarkStart w:id="30" w:name="_Ref115442429"/>
      <w:r w:rsidRPr="008D610C">
        <w:rPr>
          <w:b/>
          <w:bCs/>
          <w:i/>
          <w:iCs/>
        </w:rPr>
        <w:t xml:space="preserve">Proposal </w:t>
      </w:r>
      <w:r w:rsidRPr="008D610C">
        <w:rPr>
          <w:b/>
          <w:bCs/>
          <w:i/>
          <w:iCs/>
        </w:rPr>
        <w:fldChar w:fldCharType="begin"/>
      </w:r>
      <w:r w:rsidRPr="008D610C">
        <w:rPr>
          <w:b/>
          <w:bCs/>
          <w:i/>
          <w:iCs/>
        </w:rPr>
        <w:instrText xml:space="preserve"> SEQ Proposal \* ARABIC </w:instrText>
      </w:r>
      <w:r w:rsidRPr="008D610C">
        <w:rPr>
          <w:b/>
          <w:bCs/>
          <w:i/>
          <w:iCs/>
        </w:rPr>
        <w:fldChar w:fldCharType="separate"/>
      </w:r>
      <w:r w:rsidR="008D610C">
        <w:rPr>
          <w:b/>
          <w:bCs/>
          <w:i/>
          <w:iCs/>
          <w:noProof/>
        </w:rPr>
        <w:t>3</w:t>
      </w:r>
      <w:r w:rsidRPr="008D610C">
        <w:rPr>
          <w:b/>
          <w:bCs/>
          <w:i/>
          <w:iCs/>
        </w:rPr>
        <w:fldChar w:fldCharType="end"/>
      </w:r>
      <w:r w:rsidR="008D610C" w:rsidRPr="008D610C">
        <w:rPr>
          <w:b/>
          <w:bCs/>
          <w:i/>
          <w:iCs/>
        </w:rPr>
        <w:t xml:space="preserve">: </w:t>
      </w:r>
      <w:r w:rsidR="00F3194A">
        <w:rPr>
          <w:b/>
          <w:bCs/>
          <w:i/>
          <w:iCs/>
        </w:rPr>
        <w:t>I</w:t>
      </w:r>
      <w:r w:rsidR="00F3194A" w:rsidRPr="00FF0F5F">
        <w:rPr>
          <w:b/>
          <w:bCs/>
          <w:i/>
          <w:iCs/>
        </w:rPr>
        <w:t>f dynamic resource sharing</w:t>
      </w:r>
      <w:r w:rsidR="00F3194A">
        <w:rPr>
          <w:b/>
          <w:bCs/>
          <w:i/>
          <w:iCs/>
        </w:rPr>
        <w:t xml:space="preserve"> is supported, t</w:t>
      </w:r>
      <w:r w:rsidR="008D610C" w:rsidRPr="008D610C">
        <w:rPr>
          <w:b/>
          <w:bCs/>
          <w:i/>
          <w:iCs/>
        </w:rPr>
        <w:t xml:space="preserve">he methods that NR UE selects the </w:t>
      </w:r>
      <w:r w:rsidR="00F3194A">
        <w:rPr>
          <w:b/>
          <w:bCs/>
          <w:i/>
          <w:iCs/>
        </w:rPr>
        <w:t xml:space="preserve">proper </w:t>
      </w:r>
      <w:r w:rsidR="008D610C" w:rsidRPr="008D610C">
        <w:rPr>
          <w:b/>
          <w:bCs/>
          <w:i/>
          <w:iCs/>
        </w:rPr>
        <w:t xml:space="preserve">PSSCH resource </w:t>
      </w:r>
      <w:r w:rsidR="00F3194A">
        <w:rPr>
          <w:b/>
          <w:bCs/>
          <w:i/>
          <w:iCs/>
        </w:rPr>
        <w:t>where the</w:t>
      </w:r>
      <w:r w:rsidR="008D610C" w:rsidRPr="008D610C">
        <w:rPr>
          <w:b/>
          <w:bCs/>
          <w:i/>
          <w:iCs/>
        </w:rPr>
        <w:t xml:space="preserve"> corresponding PSFCH resource </w:t>
      </w:r>
      <w:r w:rsidR="00F3194A">
        <w:rPr>
          <w:b/>
          <w:bCs/>
          <w:i/>
          <w:iCs/>
        </w:rPr>
        <w:t xml:space="preserve">would </w:t>
      </w:r>
      <w:r w:rsidR="00AF1226">
        <w:rPr>
          <w:b/>
          <w:bCs/>
          <w:i/>
          <w:iCs/>
        </w:rPr>
        <w:t>collide with</w:t>
      </w:r>
      <w:r w:rsidR="008D610C" w:rsidRPr="008D610C">
        <w:rPr>
          <w:b/>
          <w:bCs/>
          <w:i/>
          <w:iCs/>
        </w:rPr>
        <w:t xml:space="preserve"> LTE </w:t>
      </w:r>
      <w:r w:rsidR="00AF1226">
        <w:rPr>
          <w:b/>
          <w:bCs/>
          <w:i/>
          <w:iCs/>
        </w:rPr>
        <w:t xml:space="preserve">SL transmission, and </w:t>
      </w:r>
      <w:r w:rsidR="00AF1226" w:rsidRPr="008D610C">
        <w:rPr>
          <w:b/>
          <w:bCs/>
          <w:i/>
          <w:iCs/>
        </w:rPr>
        <w:t xml:space="preserve">NR UE does not transmit PSFCH </w:t>
      </w:r>
      <w:r w:rsidR="00AF1226">
        <w:rPr>
          <w:b/>
          <w:bCs/>
          <w:i/>
          <w:iCs/>
        </w:rPr>
        <w:t xml:space="preserve">that </w:t>
      </w:r>
      <w:r w:rsidR="00AF1226" w:rsidRPr="008D610C">
        <w:rPr>
          <w:b/>
          <w:bCs/>
          <w:i/>
          <w:iCs/>
        </w:rPr>
        <w:t xml:space="preserve">would </w:t>
      </w:r>
      <w:r w:rsidR="00AF1226">
        <w:rPr>
          <w:b/>
          <w:bCs/>
          <w:i/>
          <w:iCs/>
        </w:rPr>
        <w:t>collide</w:t>
      </w:r>
      <w:r w:rsidR="00AF1226" w:rsidRPr="008D610C">
        <w:rPr>
          <w:b/>
          <w:bCs/>
          <w:i/>
          <w:iCs/>
        </w:rPr>
        <w:t xml:space="preserve"> with LTE SL transmissions</w:t>
      </w:r>
      <w:r w:rsidR="00AF1226">
        <w:rPr>
          <w:b/>
          <w:bCs/>
          <w:i/>
          <w:iCs/>
        </w:rPr>
        <w:t>,</w:t>
      </w:r>
      <w:r w:rsidR="00AF1226" w:rsidRPr="008D610C">
        <w:rPr>
          <w:b/>
          <w:bCs/>
          <w:i/>
          <w:iCs/>
        </w:rPr>
        <w:t xml:space="preserve"> </w:t>
      </w:r>
      <w:r w:rsidR="00AF1226">
        <w:rPr>
          <w:b/>
          <w:bCs/>
          <w:i/>
          <w:iCs/>
        </w:rPr>
        <w:t>can be considered</w:t>
      </w:r>
      <w:r w:rsidR="008D610C" w:rsidRPr="008D610C">
        <w:rPr>
          <w:b/>
          <w:bCs/>
          <w:i/>
          <w:iCs/>
        </w:rPr>
        <w:t xml:space="preserve"> to avoid the collision between PSFCH and LTE</w:t>
      </w:r>
      <w:r w:rsidR="00AF1226">
        <w:rPr>
          <w:b/>
          <w:bCs/>
          <w:i/>
          <w:iCs/>
        </w:rPr>
        <w:t xml:space="preserve"> SL</w:t>
      </w:r>
      <w:r w:rsidR="008D610C" w:rsidRPr="008D610C">
        <w:rPr>
          <w:b/>
          <w:bCs/>
          <w:i/>
          <w:iCs/>
        </w:rPr>
        <w:t xml:space="preserve"> transmission.</w:t>
      </w:r>
      <w:bookmarkEnd w:id="30"/>
    </w:p>
    <w:p w14:paraId="4BD48A2E" w14:textId="3F688DCE" w:rsidR="00BC6EA6" w:rsidRPr="00E65C7E" w:rsidRDefault="00A14EDA" w:rsidP="00E65C7E">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E65C7E">
        <w:rPr>
          <w:rFonts w:ascii="Arial" w:eastAsia="宋体" w:hAnsi="Arial" w:cs="Arial"/>
          <w:bCs/>
          <w:sz w:val="36"/>
          <w:szCs w:val="20"/>
          <w:lang w:eastAsia="zh-CN"/>
        </w:rPr>
        <w:t>S-</w:t>
      </w:r>
      <w:r w:rsidR="00BC6EA6" w:rsidRPr="00E65C7E">
        <w:rPr>
          <w:rFonts w:ascii="Arial" w:eastAsia="宋体" w:hAnsi="Arial" w:cs="Arial"/>
          <w:bCs/>
          <w:sz w:val="36"/>
          <w:szCs w:val="20"/>
          <w:lang w:eastAsia="zh-CN"/>
        </w:rPr>
        <w:t>SSB Transmission</w:t>
      </w:r>
    </w:p>
    <w:p w14:paraId="6B3C738D" w14:textId="25D6FCF0"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s</w:t>
      </w:r>
      <w:r w:rsidR="00A14EDA">
        <w:rPr>
          <w:szCs w:val="20"/>
          <w:lang w:val="en-GB"/>
        </w:rPr>
        <w:t>,</w:t>
      </w:r>
      <w:r w:rsidR="00EA0808">
        <w:rPr>
          <w:szCs w:val="20"/>
          <w:lang w:val="en-GB"/>
        </w:rPr>
        <w:t xml:space="preserve">.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and 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RATs</w:t>
      </w:r>
      <w:r w:rsidR="009007B7">
        <w:rPr>
          <w:szCs w:val="20"/>
          <w:lang w:val="en-GB"/>
        </w:rPr>
        <w:t xml:space="preserve"> </w:t>
      </w:r>
      <w:r w:rsidR="00402438">
        <w:rPr>
          <w:szCs w:val="20"/>
          <w:lang w:val="en-GB"/>
        </w:rPr>
        <w:t xml:space="preserve">are excluded from </w:t>
      </w:r>
      <w:r w:rsidR="00F72062">
        <w:rPr>
          <w:szCs w:val="20"/>
          <w:lang w:val="en-GB"/>
        </w:rPr>
        <w:t>the resource pool</w:t>
      </w:r>
      <w:r w:rsidR="00DE40DE">
        <w:rPr>
          <w:szCs w:val="20"/>
          <w:lang w:val="en-GB"/>
        </w:rPr>
        <w:t>s</w:t>
      </w:r>
      <w:r w:rsidR="009007B7">
        <w:rPr>
          <w:szCs w:val="20"/>
          <w:lang w:val="en-GB"/>
        </w:rPr>
        <w:t xml:space="preserve">. </w:t>
      </w:r>
      <w:r w:rsidR="00FF7495">
        <w:rPr>
          <w:szCs w:val="20"/>
          <w:lang w:val="en-GB"/>
        </w:rPr>
        <w:t xml:space="preserve">For example, the </w:t>
      </w:r>
      <w:r w:rsidR="00FF7495" w:rsidRPr="00B76F60">
        <w:rPr>
          <w:szCs w:val="20"/>
          <w:lang w:val="en-GB"/>
        </w:rPr>
        <w:t>synchronization signal</w:t>
      </w:r>
      <w:r w:rsidR="00FF7495">
        <w:rPr>
          <w:szCs w:val="20"/>
          <w:lang w:val="en-GB"/>
        </w:rPr>
        <w:t>s</w:t>
      </w:r>
      <w:r w:rsidR="00FF7495" w:rsidRPr="00B76F60">
        <w:rPr>
          <w:szCs w:val="20"/>
          <w:lang w:val="en-GB"/>
        </w:rPr>
        <w:t xml:space="preserve"> in </w:t>
      </w:r>
      <w:r w:rsidR="00FF7495">
        <w:rPr>
          <w:szCs w:val="20"/>
          <w:lang w:val="en-GB"/>
        </w:rPr>
        <w:t xml:space="preserve">both </w:t>
      </w:r>
      <w:r w:rsidR="00FF7495" w:rsidRPr="00B76F60">
        <w:rPr>
          <w:szCs w:val="20"/>
          <w:lang w:val="en-GB"/>
        </w:rPr>
        <w:t>LTE SL and NR SL</w:t>
      </w:r>
      <w:r w:rsidR="00FF7495">
        <w:rPr>
          <w:szCs w:val="20"/>
          <w:lang w:val="en-GB"/>
        </w:rPr>
        <w:t xml:space="preserve"> could be configured </w:t>
      </w:r>
      <w:proofErr w:type="spellStart"/>
      <w:r w:rsidR="00FF7495">
        <w:rPr>
          <w:szCs w:val="20"/>
          <w:lang w:val="en-GB"/>
        </w:rPr>
        <w:t>FDMed</w:t>
      </w:r>
      <w:proofErr w:type="spellEnd"/>
      <w:r w:rsidR="00FF7495">
        <w:rPr>
          <w:szCs w:val="20"/>
          <w:lang w:val="en-GB"/>
        </w:rPr>
        <w:t xml:space="preserve"> in time domain, or NR SL reuse the LTE SL </w:t>
      </w:r>
      <w:r w:rsidR="00FF7495" w:rsidRPr="00B76F60">
        <w:rPr>
          <w:szCs w:val="20"/>
          <w:lang w:val="en-GB"/>
        </w:rPr>
        <w:t>synchronization</w:t>
      </w:r>
      <w:r w:rsidR="00FF7495">
        <w:rPr>
          <w:szCs w:val="20"/>
          <w:lang w:val="en-GB"/>
        </w:rPr>
        <w:t xml:space="preserve"> to </w:t>
      </w:r>
      <w:r w:rsidR="005C54DB">
        <w:rPr>
          <w:szCs w:val="20"/>
          <w:lang w:val="en-GB"/>
        </w:rPr>
        <w:t xml:space="preserve">avoid the collision between the </w:t>
      </w:r>
      <w:r w:rsidR="005C54DB" w:rsidRPr="00B76F60">
        <w:rPr>
          <w:szCs w:val="20"/>
          <w:lang w:val="en-GB"/>
        </w:rPr>
        <w:t>synchronization</w:t>
      </w:r>
      <w:r w:rsidR="005C54DB">
        <w:rPr>
          <w:szCs w:val="20"/>
          <w:lang w:val="en-GB"/>
        </w:rPr>
        <w:t xml:space="preserve"> signal and</w:t>
      </w:r>
      <w:r w:rsidR="00FF7495">
        <w:rPr>
          <w:szCs w:val="20"/>
          <w:lang w:val="en-GB"/>
        </w:rPr>
        <w:t xml:space="preserve"> the</w:t>
      </w:r>
      <w:r w:rsidR="005C54DB">
        <w:rPr>
          <w:szCs w:val="20"/>
          <w:lang w:val="en-GB"/>
        </w:rPr>
        <w:t xml:space="preserve"> </w:t>
      </w:r>
      <w:r w:rsidR="00FF7495">
        <w:rPr>
          <w:szCs w:val="20"/>
          <w:lang w:val="en-GB"/>
        </w:rPr>
        <w:t>resource pools</w:t>
      </w:r>
      <w:r w:rsidR="005C54DB">
        <w:rPr>
          <w:szCs w:val="20"/>
          <w:lang w:val="en-GB"/>
        </w:rPr>
        <w:t xml:space="preserve"> of different RATs</w:t>
      </w:r>
      <w:r w:rsidR="00FF7495">
        <w:rPr>
          <w:szCs w:val="20"/>
          <w:lang w:val="en-GB"/>
        </w:rPr>
        <w:t>.</w:t>
      </w:r>
      <w:r w:rsidR="003A7383">
        <w:rPr>
          <w:szCs w:val="20"/>
          <w:lang w:val="en-GB"/>
        </w:rPr>
        <w:t xml:space="preserve"> The first option </w:t>
      </w:r>
      <w:r w:rsidR="00AA21F8">
        <w:rPr>
          <w:szCs w:val="20"/>
          <w:lang w:val="en-GB"/>
        </w:rPr>
        <w:t xml:space="preserve">is simple but </w:t>
      </w:r>
      <w:r w:rsidR="005C54DB">
        <w:rPr>
          <w:szCs w:val="20"/>
          <w:lang w:val="en-GB"/>
        </w:rPr>
        <w:t xml:space="preserve">may have some restriction on the </w:t>
      </w:r>
      <w:r w:rsidR="003A7383">
        <w:rPr>
          <w:szCs w:val="20"/>
          <w:lang w:val="en-GB"/>
        </w:rPr>
        <w:t>configur</w:t>
      </w:r>
      <w:r w:rsidR="005C54DB">
        <w:rPr>
          <w:szCs w:val="20"/>
          <w:lang w:val="en-GB"/>
        </w:rPr>
        <w:t>ation</w:t>
      </w:r>
      <w:r w:rsidR="00AA21F8">
        <w:rPr>
          <w:szCs w:val="20"/>
          <w:lang w:val="en-GB"/>
        </w:rPr>
        <w:t xml:space="preserve">, while the second option might have </w:t>
      </w:r>
      <w:r w:rsidR="005C54DB">
        <w:rPr>
          <w:szCs w:val="20"/>
          <w:lang w:val="en-GB"/>
        </w:rPr>
        <w:t xml:space="preserve">some </w:t>
      </w:r>
      <w:r w:rsidR="00AA21F8">
        <w:rPr>
          <w:szCs w:val="20"/>
          <w:lang w:val="en-GB"/>
        </w:rPr>
        <w:t>impact</w:t>
      </w:r>
      <w:r w:rsidR="005C54DB">
        <w:rPr>
          <w:szCs w:val="20"/>
          <w:lang w:val="en-GB"/>
        </w:rPr>
        <w:t>s</w:t>
      </w:r>
      <w:r w:rsidR="00AA21F8">
        <w:rPr>
          <w:szCs w:val="20"/>
          <w:lang w:val="en-GB"/>
        </w:rPr>
        <w:t xml:space="preserve"> on the </w:t>
      </w:r>
      <w:r w:rsidR="005C54DB">
        <w:rPr>
          <w:szCs w:val="20"/>
          <w:lang w:val="en-GB"/>
        </w:rPr>
        <w:t>NR</w:t>
      </w:r>
      <w:r w:rsidR="00AA21F8">
        <w:rPr>
          <w:szCs w:val="20"/>
          <w:lang w:val="en-GB"/>
        </w:rPr>
        <w:t xml:space="preserve"> </w:t>
      </w:r>
      <w:r w:rsidR="00AA21F8" w:rsidRPr="00B76F60">
        <w:rPr>
          <w:szCs w:val="20"/>
          <w:lang w:val="en-GB"/>
        </w:rPr>
        <w:t>synchronization</w:t>
      </w:r>
      <w:r w:rsidR="00AA21F8">
        <w:rPr>
          <w:szCs w:val="20"/>
          <w:lang w:val="en-GB"/>
        </w:rPr>
        <w:t xml:space="preserve"> </w:t>
      </w:r>
      <w:r w:rsidR="005C54DB">
        <w:rPr>
          <w:szCs w:val="20"/>
          <w:lang w:val="en-GB"/>
        </w:rPr>
        <w:t>procedure</w:t>
      </w:r>
      <w:r w:rsidR="00AA21F8">
        <w:rPr>
          <w:szCs w:val="20"/>
          <w:lang w:val="en-GB"/>
        </w:rPr>
        <w:t>.</w:t>
      </w:r>
    </w:p>
    <w:p w14:paraId="76A77C30" w14:textId="38A486A0" w:rsidR="00711A4F" w:rsidRDefault="000B44B3" w:rsidP="00711A4F">
      <w:pPr>
        <w:rPr>
          <w:b/>
          <w:bCs/>
          <w:i/>
          <w:iCs/>
        </w:rPr>
      </w:pPr>
      <w:bookmarkStart w:id="31" w:name="_Ref111143352"/>
      <w:bookmarkStart w:id="32"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8D610C">
        <w:rPr>
          <w:b/>
          <w:bCs/>
          <w:i/>
          <w:iCs/>
          <w:noProof/>
        </w:rPr>
        <w:t>7</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31"/>
      <w:r w:rsidR="00711A4F" w:rsidRPr="00711A4F" w:rsidDel="00711A4F">
        <w:rPr>
          <w:b/>
          <w:bCs/>
          <w:i/>
          <w:iCs/>
        </w:rPr>
        <w:t xml:space="preserve"> </w:t>
      </w:r>
      <w:bookmarkEnd w:id="32"/>
    </w:p>
    <w:p w14:paraId="248BC641" w14:textId="300F58B0" w:rsidR="00062A16" w:rsidRPr="002F5B11" w:rsidRDefault="00FF7495" w:rsidP="002F5B11">
      <w:pPr>
        <w:pStyle w:val="ab"/>
        <w:rPr>
          <w:b/>
          <w:bCs/>
          <w:i/>
          <w:iCs/>
        </w:rPr>
      </w:pPr>
      <w:bookmarkStart w:id="33"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8D610C">
        <w:rPr>
          <w:b/>
          <w:bCs/>
          <w:i/>
          <w:iCs/>
          <w:noProof/>
        </w:rPr>
        <w:t>4</w:t>
      </w:r>
      <w:r w:rsidRPr="002F5B11">
        <w:rPr>
          <w:b/>
          <w:bCs/>
          <w:i/>
          <w:iCs/>
        </w:rPr>
        <w:fldChar w:fldCharType="end"/>
      </w:r>
      <w:r w:rsidRPr="002F5B11">
        <w:rPr>
          <w:b/>
          <w:bCs/>
          <w:i/>
          <w:iCs/>
        </w:rPr>
        <w:t xml:space="preserve">: </w:t>
      </w:r>
      <w:r w:rsidR="005C54DB">
        <w:rPr>
          <w:b/>
          <w:bCs/>
          <w:i/>
          <w:iCs/>
        </w:rPr>
        <w:t>I</w:t>
      </w:r>
      <w:r w:rsidR="005C54DB" w:rsidRPr="00FF0F5F">
        <w:rPr>
          <w:b/>
          <w:bCs/>
          <w:i/>
          <w:iCs/>
        </w:rPr>
        <w:t>f dynamic resource sharing</w:t>
      </w:r>
      <w:r w:rsidR="005C54DB">
        <w:rPr>
          <w:b/>
          <w:bCs/>
          <w:i/>
          <w:iCs/>
        </w:rPr>
        <w:t xml:space="preserve"> is supported, </w:t>
      </w:r>
      <w:r w:rsidR="005C54DB" w:rsidRPr="005C54DB">
        <w:rPr>
          <w:b/>
          <w:bCs/>
          <w:i/>
          <w:iCs/>
        </w:rPr>
        <w:t>the collision between the synchronization signal and the resource pools of different RATs</w:t>
      </w:r>
      <w:r w:rsidR="00533562">
        <w:rPr>
          <w:b/>
          <w:bCs/>
          <w:i/>
          <w:iCs/>
        </w:rPr>
        <w:t xml:space="preserve"> should be solved</w:t>
      </w:r>
      <w:r w:rsidR="005C54DB">
        <w:rPr>
          <w:b/>
          <w:bCs/>
          <w:i/>
          <w:iCs/>
        </w:rPr>
        <w:t>, e.g., by</w:t>
      </w:r>
      <w:r w:rsidR="00DD371A">
        <w:rPr>
          <w:b/>
          <w:bCs/>
          <w:i/>
          <w:iCs/>
        </w:rPr>
        <w:t xml:space="preserve"> configuring </w:t>
      </w:r>
      <w:proofErr w:type="spellStart"/>
      <w:r w:rsidR="00DD371A">
        <w:rPr>
          <w:b/>
          <w:bCs/>
          <w:i/>
          <w:iCs/>
        </w:rPr>
        <w:t>FDMed</w:t>
      </w:r>
      <w:proofErr w:type="spellEnd"/>
      <w:r w:rsidR="005C54DB">
        <w:rPr>
          <w:b/>
          <w:bCs/>
          <w:i/>
          <w:iCs/>
        </w:rPr>
        <w:t xml:space="preserve"> </w:t>
      </w:r>
      <w:r w:rsidR="00DD371A" w:rsidRPr="002F5B11">
        <w:rPr>
          <w:b/>
          <w:bCs/>
          <w:i/>
          <w:iCs/>
        </w:rPr>
        <w:t>LTE SL and NR SL synchronization signals</w:t>
      </w:r>
      <w:r w:rsidR="00DD371A">
        <w:rPr>
          <w:b/>
          <w:bCs/>
          <w:i/>
          <w:iCs/>
        </w:rPr>
        <w:t xml:space="preserve">, or adopting LTE SL </w:t>
      </w:r>
      <w:r w:rsidR="00AA21F8" w:rsidRPr="002F5B11">
        <w:rPr>
          <w:b/>
          <w:bCs/>
          <w:i/>
          <w:iCs/>
        </w:rPr>
        <w:t xml:space="preserve">synchronization signals </w:t>
      </w:r>
      <w:r w:rsidR="00DD371A">
        <w:rPr>
          <w:b/>
          <w:bCs/>
          <w:i/>
          <w:iCs/>
        </w:rPr>
        <w:t>for NR SL, etc</w:t>
      </w:r>
      <w:r w:rsidR="002F5B11" w:rsidRPr="002F5B11">
        <w:rPr>
          <w:b/>
          <w:bCs/>
          <w:i/>
          <w:iCs/>
        </w:rPr>
        <w:t>.</w:t>
      </w:r>
      <w:bookmarkEnd w:id="33"/>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0DB6BA4" w:rsidR="0050102B" w:rsidRDefault="00875DB9" w:rsidP="00535340">
      <w:pPr>
        <w:spacing w:before="120" w:after="120"/>
        <w:jc w:val="both"/>
      </w:pPr>
      <w:r>
        <w:t xml:space="preserve">This contribution focus on </w:t>
      </w:r>
      <w:r w:rsidR="00902E07">
        <w:t xml:space="preserve">with </w:t>
      </w:r>
      <w:r>
        <w:t>the following</w:t>
      </w:r>
      <w:r w:rsidR="00413C10">
        <w:t xml:space="preserve"> observations and</w:t>
      </w:r>
      <w:r>
        <w:t xml:space="preserve"> </w:t>
      </w:r>
      <w:r w:rsidR="00902E07">
        <w:t>proposals</w:t>
      </w:r>
      <w:r>
        <w:t>:</w:t>
      </w:r>
    </w:p>
    <w:p w14:paraId="3EF3E26D"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_Ref111143345 \h </w:instrText>
      </w:r>
      <w:r>
        <w:rPr>
          <w:rFonts w:eastAsiaTheme="minorEastAsia"/>
          <w:szCs w:val="20"/>
          <w:lang w:eastAsia="zh-CN"/>
        </w:rPr>
      </w:r>
      <w:r>
        <w:rPr>
          <w:rFonts w:eastAsiaTheme="minorEastAsia"/>
          <w:szCs w:val="20"/>
          <w:lang w:eastAsia="zh-CN"/>
        </w:rPr>
        <w:fldChar w:fldCharType="separate"/>
      </w:r>
      <w:r w:rsidRPr="00540FDB">
        <w:rPr>
          <w:b/>
          <w:bCs/>
          <w:i/>
          <w:iCs/>
        </w:rPr>
        <w:t xml:space="preserve">Observation </w:t>
      </w:r>
      <w:r>
        <w:rPr>
          <w:b/>
          <w:bCs/>
          <w:i/>
          <w:iCs/>
          <w:noProof/>
        </w:rPr>
        <w:t>1</w:t>
      </w:r>
      <w:r w:rsidRPr="00540FDB">
        <w:rPr>
          <w:b/>
          <w:bCs/>
          <w:i/>
          <w:iCs/>
        </w:rPr>
        <w:t xml:space="preserve">: </w:t>
      </w:r>
      <w:r>
        <w:rPr>
          <w:b/>
          <w:bCs/>
          <w:i/>
          <w:iCs/>
        </w:rPr>
        <w:t>One straightforward solution for</w:t>
      </w:r>
      <w:r w:rsidRPr="00540FDB">
        <w:rPr>
          <w:rFonts w:eastAsia="宋体"/>
          <w:b/>
          <w:bCs/>
          <w:i/>
          <w:iCs/>
          <w:lang w:eastAsia="zh-CN"/>
        </w:rPr>
        <w:t xml:space="preserve"> the resource collision problem is</w:t>
      </w:r>
      <w:r>
        <w:rPr>
          <w:rFonts w:eastAsia="宋体"/>
          <w:b/>
          <w:bCs/>
          <w:i/>
          <w:iCs/>
          <w:lang w:eastAsia="zh-CN"/>
        </w:rPr>
        <w:t xml:space="preserve"> to allow LTE always pre-empting NR resources</w:t>
      </w:r>
      <w:r w:rsidRPr="00540FDB">
        <w:rPr>
          <w:rFonts w:eastAsia="宋体"/>
          <w:b/>
          <w:bCs/>
          <w:i/>
          <w:iCs/>
          <w:lang w:eastAsia="zh-CN"/>
        </w:rPr>
        <w:t xml:space="preserve">, but the performance of NR </w:t>
      </w:r>
      <w:r>
        <w:rPr>
          <w:rFonts w:eastAsia="宋体"/>
          <w:b/>
          <w:bCs/>
          <w:i/>
          <w:iCs/>
          <w:lang w:eastAsia="zh-CN"/>
        </w:rPr>
        <w:t>RAT</w:t>
      </w:r>
      <w:r w:rsidRPr="00540FDB">
        <w:rPr>
          <w:rFonts w:eastAsia="宋体"/>
          <w:b/>
          <w:bCs/>
          <w:i/>
          <w:iCs/>
          <w:lang w:eastAsia="zh-CN"/>
        </w:rPr>
        <w:t xml:space="preserve"> might be affected </w:t>
      </w:r>
      <w:r w:rsidRPr="00A76F3D">
        <w:rPr>
          <w:rFonts w:eastAsia="宋体"/>
          <w:b/>
          <w:bCs/>
          <w:i/>
          <w:iCs/>
          <w:lang w:eastAsia="zh-CN"/>
        </w:rPr>
        <w:t>seriously</w:t>
      </w:r>
      <w:r w:rsidRPr="00540FDB">
        <w:rPr>
          <w:rFonts w:eastAsia="宋体"/>
          <w:b/>
          <w:bCs/>
          <w:i/>
          <w:iCs/>
          <w:lang w:eastAsia="zh-CN"/>
        </w:rPr>
        <w:t xml:space="preserve"> in some cases.</w:t>
      </w:r>
      <w:r>
        <w:rPr>
          <w:rFonts w:eastAsiaTheme="minorEastAsia"/>
          <w:szCs w:val="20"/>
          <w:lang w:eastAsia="zh-CN"/>
        </w:rPr>
        <w:fldChar w:fldCharType="end"/>
      </w:r>
    </w:p>
    <w:p w14:paraId="609A6236"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_Ref111143346 \h </w:instrText>
      </w:r>
      <w:r>
        <w:rPr>
          <w:rFonts w:eastAsiaTheme="minorEastAsia"/>
          <w:szCs w:val="20"/>
          <w:lang w:eastAsia="zh-CN"/>
        </w:rPr>
      </w:r>
      <w:r>
        <w:rPr>
          <w:rFonts w:eastAsiaTheme="minorEastAsia"/>
          <w:szCs w:val="20"/>
          <w:lang w:eastAsia="zh-CN"/>
        </w:rPr>
        <w:fldChar w:fldCharType="separate"/>
      </w:r>
      <w:r w:rsidRPr="00540FDB">
        <w:rPr>
          <w:b/>
          <w:bCs/>
          <w:i/>
          <w:iCs/>
        </w:rPr>
        <w:t xml:space="preserve">Observation </w:t>
      </w:r>
      <w:r>
        <w:rPr>
          <w:b/>
          <w:bCs/>
          <w:i/>
          <w:iCs/>
          <w:noProof/>
        </w:rPr>
        <w:t>2</w:t>
      </w:r>
      <w:r w:rsidRPr="00540FDB">
        <w:rPr>
          <w:b/>
          <w:bCs/>
          <w:i/>
          <w:iCs/>
        </w:rPr>
        <w:t xml:space="preserve">: </w:t>
      </w:r>
      <w:r>
        <w:rPr>
          <w:b/>
          <w:bCs/>
          <w:i/>
          <w:iCs/>
        </w:rPr>
        <w:t>Alternatively, t</w:t>
      </w:r>
      <w:r w:rsidRPr="00540FDB">
        <w:rPr>
          <w:b/>
          <w:bCs/>
          <w:i/>
          <w:iCs/>
        </w:rPr>
        <w:t xml:space="preserve">he </w:t>
      </w:r>
      <w:r w:rsidRPr="00194F65">
        <w:rPr>
          <w:rFonts w:eastAsia="宋体"/>
          <w:b/>
          <w:bCs/>
          <w:i/>
          <w:iCs/>
          <w:lang w:eastAsia="zh-CN"/>
        </w:rPr>
        <w:t>LTE SL modules</w:t>
      </w:r>
      <w:r>
        <w:rPr>
          <w:rFonts w:eastAsia="宋体"/>
          <w:b/>
          <w:bCs/>
          <w:i/>
          <w:iCs/>
          <w:lang w:eastAsia="zh-CN"/>
        </w:rPr>
        <w:t xml:space="preserve"> of the UE </w:t>
      </w:r>
      <w:r w:rsidRPr="00540FDB">
        <w:rPr>
          <w:rFonts w:eastAsia="宋体"/>
          <w:b/>
          <w:bCs/>
          <w:i/>
          <w:iCs/>
          <w:lang w:eastAsia="zh-CN"/>
        </w:rPr>
        <w:t xml:space="preserve">can </w:t>
      </w:r>
      <w:r>
        <w:rPr>
          <w:rFonts w:eastAsia="宋体"/>
          <w:b/>
          <w:bCs/>
          <w:i/>
          <w:iCs/>
          <w:lang w:eastAsia="zh-CN"/>
        </w:rPr>
        <w:t>reserve</w:t>
      </w:r>
      <w:r w:rsidRPr="00540FDB">
        <w:rPr>
          <w:rFonts w:eastAsia="宋体"/>
          <w:b/>
          <w:bCs/>
          <w:i/>
          <w:iCs/>
          <w:lang w:eastAsia="zh-CN"/>
        </w:rPr>
        <w:t xml:space="preserve"> the resource</w:t>
      </w:r>
      <w:r>
        <w:rPr>
          <w:rFonts w:eastAsia="宋体"/>
          <w:b/>
          <w:bCs/>
          <w:i/>
          <w:iCs/>
          <w:lang w:eastAsia="zh-CN"/>
        </w:rPr>
        <w:t>s</w:t>
      </w:r>
      <w:r w:rsidRPr="00540FDB">
        <w:rPr>
          <w:rFonts w:eastAsia="宋体"/>
          <w:b/>
          <w:bCs/>
          <w:i/>
          <w:iCs/>
          <w:lang w:eastAsia="zh-CN"/>
        </w:rPr>
        <w:t xml:space="preserve"> </w:t>
      </w:r>
      <w:r>
        <w:rPr>
          <w:rFonts w:eastAsia="宋体"/>
          <w:b/>
          <w:bCs/>
          <w:i/>
          <w:iCs/>
          <w:lang w:eastAsia="zh-CN"/>
        </w:rPr>
        <w:t>used by its NR SL by sending the LTE SCI with resource reservation indication,</w:t>
      </w:r>
      <w:r w:rsidRPr="00540FDB">
        <w:rPr>
          <w:rFonts w:eastAsia="宋体"/>
          <w:b/>
          <w:bCs/>
          <w:i/>
          <w:iCs/>
          <w:lang w:eastAsia="zh-CN"/>
        </w:rPr>
        <w:t xml:space="preserve"> </w:t>
      </w:r>
      <w:r>
        <w:rPr>
          <w:rFonts w:eastAsia="宋体"/>
          <w:b/>
          <w:bCs/>
          <w:i/>
          <w:iCs/>
          <w:lang w:eastAsia="zh-CN"/>
        </w:rPr>
        <w:t xml:space="preserve">so that the other legacy LTE SL UE can avoid </w:t>
      </w:r>
      <w:r w:rsidRPr="00540FDB">
        <w:rPr>
          <w:rFonts w:eastAsia="宋体"/>
          <w:b/>
          <w:bCs/>
          <w:i/>
          <w:iCs/>
          <w:lang w:eastAsia="zh-CN"/>
        </w:rPr>
        <w:t xml:space="preserve">resource collision </w:t>
      </w:r>
      <w:r>
        <w:rPr>
          <w:rFonts w:eastAsia="宋体"/>
          <w:b/>
          <w:bCs/>
          <w:i/>
          <w:iCs/>
          <w:lang w:eastAsia="zh-CN"/>
        </w:rPr>
        <w:t>according to Rel-14 resource selection procedure</w:t>
      </w:r>
      <w:r w:rsidRPr="00540FDB">
        <w:rPr>
          <w:rFonts w:eastAsia="宋体"/>
          <w:b/>
          <w:bCs/>
          <w:i/>
          <w:iCs/>
          <w:lang w:eastAsia="zh-CN"/>
        </w:rPr>
        <w:t>.</w:t>
      </w:r>
      <w:r>
        <w:rPr>
          <w:rFonts w:eastAsiaTheme="minorEastAsia"/>
          <w:szCs w:val="20"/>
          <w:lang w:eastAsia="zh-CN"/>
        </w:rPr>
        <w:fldChar w:fldCharType="end"/>
      </w:r>
    </w:p>
    <w:p w14:paraId="50D82EE4"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_Ref102148493 \h </w:instrText>
      </w:r>
      <w:r>
        <w:rPr>
          <w:rFonts w:eastAsiaTheme="minorEastAsia"/>
          <w:szCs w:val="20"/>
          <w:lang w:eastAsia="zh-CN"/>
        </w:rPr>
      </w:r>
      <w:r>
        <w:rPr>
          <w:rFonts w:eastAsiaTheme="minorEastAsia"/>
          <w:szCs w:val="20"/>
          <w:lang w:eastAsia="zh-CN"/>
        </w:rPr>
        <w:fldChar w:fldCharType="separate"/>
      </w:r>
      <w:r w:rsidRPr="00B5053C">
        <w:rPr>
          <w:b/>
          <w:bCs/>
          <w:i/>
          <w:iCs/>
        </w:rPr>
        <w:t xml:space="preserve">Observation </w:t>
      </w:r>
      <w:r>
        <w:rPr>
          <w:b/>
          <w:bCs/>
          <w:i/>
          <w:iCs/>
          <w:noProof/>
        </w:rPr>
        <w:t>3</w:t>
      </w:r>
      <w:r w:rsidRPr="00B5053C">
        <w:rPr>
          <w:b/>
          <w:bCs/>
          <w:i/>
          <w:iCs/>
        </w:rPr>
        <w:t xml:space="preserve">: There is </w:t>
      </w:r>
      <w:r>
        <w:rPr>
          <w:b/>
          <w:bCs/>
          <w:i/>
          <w:iCs/>
        </w:rPr>
        <w:t xml:space="preserve">an </w:t>
      </w:r>
      <w:r w:rsidRPr="00B5053C">
        <w:rPr>
          <w:b/>
          <w:bCs/>
          <w:i/>
          <w:iCs/>
        </w:rPr>
        <w:t xml:space="preserve">obvious gain </w:t>
      </w:r>
      <w:r>
        <w:rPr>
          <w:b/>
          <w:bCs/>
          <w:i/>
          <w:iCs/>
        </w:rPr>
        <w:t>in</w:t>
      </w:r>
      <w:r w:rsidRPr="00F12B8B">
        <w:rPr>
          <w:b/>
          <w:bCs/>
          <w:i/>
          <w:iCs/>
        </w:rPr>
        <w:t xml:space="preserve"> Option 2 compar</w:t>
      </w:r>
      <w:r>
        <w:rPr>
          <w:b/>
          <w:bCs/>
          <w:i/>
          <w:iCs/>
        </w:rPr>
        <w:t>ed</w:t>
      </w:r>
      <w:r w:rsidRPr="00F12B8B">
        <w:rPr>
          <w:b/>
          <w:bCs/>
          <w:i/>
          <w:iCs/>
        </w:rPr>
        <w:t xml:space="preserve"> with Option 1.</w:t>
      </w:r>
      <w:r>
        <w:rPr>
          <w:rFonts w:eastAsiaTheme="minorEastAsia"/>
          <w:szCs w:val="20"/>
          <w:lang w:eastAsia="zh-CN"/>
        </w:rPr>
        <w:fldChar w:fldCharType="end"/>
      </w:r>
    </w:p>
    <w:p w14:paraId="19225C13"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_Ref102060892 \h </w:instrText>
      </w:r>
      <w:r>
        <w:rPr>
          <w:rFonts w:eastAsiaTheme="minorEastAsia"/>
          <w:szCs w:val="20"/>
          <w:lang w:eastAsia="zh-CN"/>
        </w:rPr>
      </w:r>
      <w:r>
        <w:rPr>
          <w:rFonts w:eastAsiaTheme="minorEastAsia"/>
          <w:szCs w:val="20"/>
          <w:lang w:eastAsia="zh-CN"/>
        </w:rPr>
        <w:fldChar w:fldCharType="separate"/>
      </w:r>
      <w:r w:rsidRPr="00DD49B2">
        <w:rPr>
          <w:b/>
          <w:bCs/>
          <w:i/>
          <w:iCs/>
        </w:rPr>
        <w:t xml:space="preserve">Observation </w:t>
      </w:r>
      <w:r>
        <w:rPr>
          <w:b/>
          <w:bCs/>
          <w:i/>
          <w:iCs/>
          <w:noProof/>
        </w:rPr>
        <w:t>4</w:t>
      </w:r>
      <w:r w:rsidRPr="00DD49B2">
        <w:rPr>
          <w:b/>
          <w:bCs/>
          <w:i/>
          <w:iCs/>
        </w:rPr>
        <w:t xml:space="preserve">: The DMRS pattern in LTE is different </w:t>
      </w:r>
      <w:r>
        <w:rPr>
          <w:b/>
          <w:bCs/>
          <w:i/>
          <w:iCs/>
        </w:rPr>
        <w:t>from</w:t>
      </w:r>
      <w:r w:rsidRPr="00DD49B2">
        <w:rPr>
          <w:b/>
          <w:bCs/>
          <w:i/>
          <w:iCs/>
        </w:rPr>
        <w:t xml:space="preserve"> NR, thus, </w:t>
      </w:r>
      <w:r>
        <w:rPr>
          <w:b/>
          <w:bCs/>
          <w:i/>
          <w:iCs/>
        </w:rPr>
        <w:t xml:space="preserve">LTE SL UE </w:t>
      </w:r>
      <w:proofErr w:type="spellStart"/>
      <w:r w:rsidRPr="00DD49B2">
        <w:rPr>
          <w:b/>
          <w:bCs/>
          <w:i/>
          <w:iCs/>
        </w:rPr>
        <w:t>can not</w:t>
      </w:r>
      <w:proofErr w:type="spellEnd"/>
      <w:r w:rsidRPr="00DD49B2">
        <w:rPr>
          <w:b/>
          <w:bCs/>
          <w:i/>
          <w:iCs/>
        </w:rPr>
        <w:t xml:space="preserve"> maintain the accurate RSRP when detect</w:t>
      </w:r>
      <w:r>
        <w:rPr>
          <w:b/>
          <w:bCs/>
          <w:i/>
          <w:iCs/>
        </w:rPr>
        <w:t>ing</w:t>
      </w:r>
      <w:r w:rsidRPr="00DD49B2">
        <w:rPr>
          <w:b/>
          <w:bCs/>
          <w:i/>
          <w:iCs/>
        </w:rPr>
        <w:t xml:space="preserve"> the resources reserved by </w:t>
      </w:r>
      <w:r>
        <w:rPr>
          <w:b/>
          <w:bCs/>
          <w:i/>
          <w:iCs/>
        </w:rPr>
        <w:t>NR</w:t>
      </w:r>
      <w:r w:rsidRPr="00DD49B2">
        <w:rPr>
          <w:b/>
          <w:bCs/>
          <w:i/>
          <w:iCs/>
        </w:rPr>
        <w:t xml:space="preserve"> </w:t>
      </w:r>
      <w:r>
        <w:rPr>
          <w:b/>
          <w:bCs/>
          <w:i/>
          <w:iCs/>
        </w:rPr>
        <w:t>modules/UEs</w:t>
      </w:r>
      <w:r w:rsidRPr="00DD49B2">
        <w:rPr>
          <w:b/>
          <w:bCs/>
          <w:i/>
          <w:iCs/>
        </w:rPr>
        <w:t>.</w:t>
      </w:r>
      <w:r>
        <w:rPr>
          <w:rFonts w:eastAsiaTheme="minorEastAsia"/>
          <w:szCs w:val="20"/>
          <w:lang w:eastAsia="zh-CN"/>
        </w:rPr>
        <w:fldChar w:fldCharType="end"/>
      </w:r>
    </w:p>
    <w:p w14:paraId="02532E6D"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_Ref115442417 \h </w:instrText>
      </w:r>
      <w:r>
        <w:rPr>
          <w:rFonts w:eastAsiaTheme="minorEastAsia"/>
          <w:szCs w:val="20"/>
          <w:lang w:eastAsia="zh-CN"/>
        </w:rPr>
      </w:r>
      <w:r>
        <w:rPr>
          <w:rFonts w:eastAsiaTheme="minorEastAsia"/>
          <w:szCs w:val="20"/>
          <w:lang w:eastAsia="zh-CN"/>
        </w:rPr>
        <w:fldChar w:fldCharType="separate"/>
      </w:r>
      <w:r w:rsidRPr="00373B4B">
        <w:rPr>
          <w:b/>
          <w:bCs/>
          <w:i/>
          <w:iCs/>
        </w:rPr>
        <w:t xml:space="preserve">Observation </w:t>
      </w:r>
      <w:r>
        <w:rPr>
          <w:b/>
          <w:bCs/>
          <w:i/>
          <w:iCs/>
          <w:noProof/>
        </w:rPr>
        <w:t>5</w:t>
      </w:r>
      <w:r w:rsidRPr="00373B4B">
        <w:rPr>
          <w:b/>
          <w:bCs/>
          <w:i/>
          <w:iCs/>
        </w:rPr>
        <w:t>: PSFCH of NR devices will be disturbed by the data transmission in the corresponding resource of LTE devices</w:t>
      </w:r>
      <w:r>
        <w:rPr>
          <w:b/>
          <w:bCs/>
          <w:i/>
          <w:iCs/>
        </w:rPr>
        <w:t xml:space="preserve"> and vice versa</w:t>
      </w:r>
      <w:r w:rsidRPr="00373B4B">
        <w:rPr>
          <w:b/>
          <w:bCs/>
          <w:i/>
          <w:iCs/>
        </w:rPr>
        <w:t>.</w:t>
      </w:r>
      <w:r>
        <w:rPr>
          <w:rFonts w:eastAsiaTheme="minorEastAsia"/>
          <w:szCs w:val="20"/>
          <w:lang w:eastAsia="zh-CN"/>
        </w:rPr>
        <w:fldChar w:fldCharType="end"/>
      </w:r>
    </w:p>
    <w:p w14:paraId="137BE4D3"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_Ref115442418 \h </w:instrText>
      </w:r>
      <w:r>
        <w:rPr>
          <w:rFonts w:eastAsiaTheme="minorEastAsia"/>
          <w:szCs w:val="20"/>
          <w:lang w:eastAsia="zh-CN"/>
        </w:rPr>
      </w:r>
      <w:r>
        <w:rPr>
          <w:rFonts w:eastAsiaTheme="minorEastAsia"/>
          <w:szCs w:val="20"/>
          <w:lang w:eastAsia="zh-CN"/>
        </w:rPr>
        <w:fldChar w:fldCharType="separate"/>
      </w:r>
      <w:r w:rsidRPr="008D610C">
        <w:rPr>
          <w:b/>
          <w:bCs/>
          <w:i/>
          <w:iCs/>
        </w:rPr>
        <w:t xml:space="preserve">Observation </w:t>
      </w:r>
      <w:r>
        <w:rPr>
          <w:b/>
          <w:bCs/>
          <w:i/>
          <w:iCs/>
          <w:noProof/>
        </w:rPr>
        <w:t>6</w:t>
      </w:r>
      <w:r w:rsidRPr="008D610C">
        <w:rPr>
          <w:b/>
          <w:bCs/>
          <w:i/>
          <w:iCs/>
        </w:rPr>
        <w:t>: Option 3 obtains around 4% PRR gain than Baseline, 1 ~ 2% gain than Option 1 and Option 2 in LTE RAT, while the PRR loss in NR RAT is not obvious.</w:t>
      </w:r>
      <w:r>
        <w:rPr>
          <w:rFonts w:eastAsiaTheme="minorEastAsia"/>
          <w:szCs w:val="20"/>
          <w:lang w:eastAsia="zh-CN"/>
        </w:rPr>
        <w:fldChar w:fldCharType="end"/>
      </w:r>
    </w:p>
    <w:p w14:paraId="3913DE00"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_Ref111143352 \h </w:instrText>
      </w:r>
      <w:r>
        <w:rPr>
          <w:rFonts w:eastAsiaTheme="minorEastAsia"/>
          <w:szCs w:val="20"/>
          <w:lang w:eastAsia="zh-CN"/>
        </w:rPr>
      </w:r>
      <w:r>
        <w:rPr>
          <w:rFonts w:eastAsiaTheme="minorEastAsia"/>
          <w:szCs w:val="20"/>
          <w:lang w:eastAsia="zh-CN"/>
        </w:rPr>
        <w:fldChar w:fldCharType="separate"/>
      </w:r>
      <w:r w:rsidRPr="00711A4F">
        <w:rPr>
          <w:b/>
          <w:bCs/>
          <w:i/>
          <w:iCs/>
        </w:rPr>
        <w:t xml:space="preserve">Observation </w:t>
      </w:r>
      <w:r>
        <w:rPr>
          <w:b/>
          <w:bCs/>
          <w:i/>
          <w:iCs/>
          <w:noProof/>
        </w:rPr>
        <w:t>7</w:t>
      </w:r>
      <w:r w:rsidRPr="00711A4F">
        <w:rPr>
          <w:b/>
          <w:bCs/>
          <w:i/>
          <w:iCs/>
        </w:rPr>
        <w:t xml:space="preserve">: The design of </w:t>
      </w:r>
      <w:r>
        <w:rPr>
          <w:b/>
          <w:bCs/>
          <w:i/>
          <w:iCs/>
        </w:rPr>
        <w:t xml:space="preserve">the </w:t>
      </w:r>
      <w:r w:rsidRPr="00711A4F">
        <w:rPr>
          <w:b/>
          <w:bCs/>
          <w:i/>
          <w:iCs/>
          <w:szCs w:val="20"/>
          <w:lang w:val="en-GB"/>
        </w:rPr>
        <w:t>synchronization signal</w:t>
      </w:r>
      <w:r w:rsidRPr="00DA245C">
        <w:rPr>
          <w:b/>
          <w:bCs/>
          <w:i/>
          <w:iCs/>
        </w:rPr>
        <w:t xml:space="preserve"> is different between LTE </w:t>
      </w:r>
      <w:r>
        <w:rPr>
          <w:b/>
          <w:bCs/>
          <w:i/>
          <w:iCs/>
        </w:rPr>
        <w:t xml:space="preserve">SL </w:t>
      </w:r>
      <w:r w:rsidRPr="00DA245C">
        <w:rPr>
          <w:b/>
          <w:bCs/>
          <w:i/>
          <w:iCs/>
        </w:rPr>
        <w:t>and NR</w:t>
      </w:r>
      <w:r>
        <w:rPr>
          <w:b/>
          <w:bCs/>
          <w:i/>
          <w:iCs/>
        </w:rPr>
        <w:t xml:space="preserve"> SL</w:t>
      </w:r>
      <w:r w:rsidRPr="00DA245C">
        <w:rPr>
          <w:b/>
          <w:bCs/>
          <w:i/>
          <w:iCs/>
        </w:rPr>
        <w:t xml:space="preserve">, so </w:t>
      </w:r>
      <w:r w:rsidRPr="00711A4F">
        <w:rPr>
          <w:b/>
          <w:bCs/>
          <w:i/>
          <w:iCs/>
          <w:szCs w:val="20"/>
          <w:lang w:val="en-GB"/>
        </w:rPr>
        <w:t xml:space="preserve">there might be </w:t>
      </w:r>
      <w:r>
        <w:rPr>
          <w:b/>
          <w:bCs/>
          <w:i/>
          <w:iCs/>
          <w:szCs w:val="20"/>
          <w:lang w:val="en-GB"/>
        </w:rPr>
        <w:t xml:space="preserve">a </w:t>
      </w:r>
      <w:r w:rsidRPr="00711A4F">
        <w:rPr>
          <w:b/>
          <w:bCs/>
          <w:i/>
          <w:iCs/>
          <w:szCs w:val="20"/>
          <w:lang w:val="en-GB"/>
        </w:rPr>
        <w:t xml:space="preserve">collision between the synchronization signal </w:t>
      </w:r>
      <w:r>
        <w:rPr>
          <w:b/>
          <w:bCs/>
          <w:i/>
          <w:iCs/>
          <w:szCs w:val="20"/>
          <w:lang w:val="en-GB"/>
        </w:rPr>
        <w:t xml:space="preserve">of one RAT </w:t>
      </w:r>
      <w:r w:rsidRPr="00711A4F">
        <w:rPr>
          <w:b/>
          <w:bCs/>
          <w:i/>
          <w:iCs/>
          <w:szCs w:val="20"/>
          <w:lang w:val="en-GB"/>
        </w:rPr>
        <w:t>and PSSCH transmission of the other RAT</w:t>
      </w:r>
      <w:r>
        <w:rPr>
          <w:b/>
          <w:bCs/>
          <w:i/>
          <w:iCs/>
          <w:szCs w:val="20"/>
          <w:lang w:val="en-GB"/>
        </w:rPr>
        <w:t>.</w:t>
      </w:r>
      <w:r>
        <w:rPr>
          <w:rFonts w:eastAsiaTheme="minorEastAsia"/>
          <w:szCs w:val="20"/>
          <w:lang w:eastAsia="zh-CN"/>
        </w:rPr>
        <w:fldChar w:fldCharType="end"/>
      </w:r>
    </w:p>
    <w:p w14:paraId="2561CDCA"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_Ref111224682 \h </w:instrText>
      </w:r>
      <w:r>
        <w:rPr>
          <w:rFonts w:eastAsiaTheme="minorEastAsia"/>
          <w:szCs w:val="20"/>
          <w:lang w:eastAsia="zh-CN"/>
        </w:rPr>
      </w:r>
      <w:r>
        <w:rPr>
          <w:rFonts w:eastAsiaTheme="minorEastAsia"/>
          <w:szCs w:val="20"/>
          <w:lang w:eastAsia="zh-CN"/>
        </w:rPr>
        <w:fldChar w:fldCharType="separate"/>
      </w:r>
      <w:r w:rsidRPr="00FF0F5F">
        <w:rPr>
          <w:b/>
          <w:bCs/>
          <w:i/>
          <w:iCs/>
        </w:rPr>
        <w:t xml:space="preserve">Proposal </w:t>
      </w:r>
      <w:r>
        <w:rPr>
          <w:b/>
          <w:bCs/>
          <w:i/>
          <w:iCs/>
          <w:noProof/>
        </w:rPr>
        <w:t>1</w:t>
      </w:r>
      <w:r w:rsidRPr="00FF0F5F">
        <w:rPr>
          <w:rFonts w:ascii="宋体" w:eastAsia="宋体" w:hAnsi="宋体" w:cs="宋体" w:hint="eastAsia"/>
          <w:b/>
          <w:bCs/>
          <w:i/>
          <w:iCs/>
        </w:rPr>
        <w:t>：</w:t>
      </w:r>
      <w:r>
        <w:rPr>
          <w:b/>
          <w:bCs/>
          <w:i/>
          <w:iCs/>
        </w:rPr>
        <w:t>I</w:t>
      </w:r>
      <w:r w:rsidRPr="00FF0F5F">
        <w:rPr>
          <w:b/>
          <w:bCs/>
          <w:i/>
          <w:iCs/>
        </w:rPr>
        <w:t>f dynamic resource sharing</w:t>
      </w:r>
      <w:r>
        <w:rPr>
          <w:b/>
          <w:bCs/>
          <w:i/>
          <w:iCs/>
        </w:rPr>
        <w:t xml:space="preserve"> is supported, t</w:t>
      </w:r>
      <w:r w:rsidRPr="00FF0F5F">
        <w:rPr>
          <w:b/>
          <w:bCs/>
          <w:i/>
          <w:iCs/>
        </w:rPr>
        <w:t xml:space="preserve">he Rel-16 LTE/NR coexistence principle </w:t>
      </w:r>
      <w:r>
        <w:rPr>
          <w:b/>
          <w:bCs/>
          <w:i/>
          <w:iCs/>
        </w:rPr>
        <w:t xml:space="preserve">should be reused for </w:t>
      </w:r>
      <w:r w:rsidRPr="00FF0F5F">
        <w:rPr>
          <w:b/>
          <w:bCs/>
          <w:i/>
          <w:iCs/>
        </w:rPr>
        <w:t xml:space="preserve">solving the resource collision </w:t>
      </w:r>
      <w:r>
        <w:rPr>
          <w:b/>
          <w:bCs/>
          <w:i/>
          <w:iCs/>
        </w:rPr>
        <w:t>between LTE and NR SL transmissions</w:t>
      </w:r>
      <w:r w:rsidRPr="00FF0F5F">
        <w:rPr>
          <w:b/>
          <w:bCs/>
          <w:i/>
          <w:iCs/>
        </w:rPr>
        <w:t>.</w:t>
      </w:r>
      <w:r>
        <w:rPr>
          <w:rFonts w:eastAsiaTheme="minorEastAsia"/>
          <w:szCs w:val="20"/>
          <w:lang w:eastAsia="zh-CN"/>
        </w:rPr>
        <w:fldChar w:fldCharType="end"/>
      </w:r>
    </w:p>
    <w:p w14:paraId="05E5EAAD"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_Ref115442427 \h </w:instrText>
      </w:r>
      <w:r>
        <w:rPr>
          <w:rFonts w:eastAsiaTheme="minorEastAsia"/>
          <w:szCs w:val="20"/>
          <w:lang w:eastAsia="zh-CN"/>
        </w:rPr>
      </w:r>
      <w:r>
        <w:rPr>
          <w:rFonts w:eastAsiaTheme="minorEastAsia"/>
          <w:szCs w:val="20"/>
          <w:lang w:eastAsia="zh-CN"/>
        </w:rPr>
        <w:fldChar w:fldCharType="separate"/>
      </w:r>
      <w:r w:rsidRPr="00961BBE">
        <w:rPr>
          <w:b/>
          <w:bCs/>
          <w:i/>
          <w:iCs/>
        </w:rPr>
        <w:t xml:space="preserve">Proposal </w:t>
      </w:r>
      <w:r>
        <w:rPr>
          <w:b/>
          <w:bCs/>
          <w:i/>
          <w:iCs/>
          <w:noProof/>
        </w:rPr>
        <w:t>2</w:t>
      </w:r>
      <w:r w:rsidRPr="00961BBE">
        <w:rPr>
          <w:rFonts w:ascii="宋体" w:eastAsia="宋体" w:hAnsi="宋体" w:cs="宋体" w:hint="eastAsia"/>
          <w:b/>
          <w:bCs/>
          <w:i/>
          <w:iCs/>
          <w:lang w:eastAsia="zh-CN"/>
        </w:rPr>
        <w:t>：</w:t>
      </w:r>
      <w:r>
        <w:rPr>
          <w:b/>
          <w:bCs/>
          <w:i/>
          <w:iCs/>
        </w:rPr>
        <w:t>I</w:t>
      </w:r>
      <w:r w:rsidRPr="00FF0F5F">
        <w:rPr>
          <w:b/>
          <w:bCs/>
          <w:i/>
          <w:iCs/>
        </w:rPr>
        <w:t>f dynamic resource sharing</w:t>
      </w:r>
      <w:r>
        <w:rPr>
          <w:b/>
          <w:bCs/>
          <w:i/>
          <w:iCs/>
        </w:rPr>
        <w:t xml:space="preserve"> is supported, the sharing mechanism solution should be able to resolve the</w:t>
      </w:r>
      <w:r w:rsidRPr="00961BBE">
        <w:rPr>
          <w:rFonts w:eastAsia="宋体"/>
          <w:b/>
          <w:bCs/>
          <w:i/>
          <w:iCs/>
          <w:lang w:eastAsia="zh-CN"/>
        </w:rPr>
        <w:t xml:space="preserve"> collision </w:t>
      </w:r>
      <w:r>
        <w:rPr>
          <w:rFonts w:eastAsia="宋体"/>
          <w:b/>
          <w:bCs/>
          <w:i/>
          <w:iCs/>
          <w:lang w:eastAsia="zh-CN"/>
        </w:rPr>
        <w:t xml:space="preserve">between </w:t>
      </w:r>
      <w:r w:rsidRPr="00961BBE">
        <w:rPr>
          <w:rFonts w:eastAsia="宋体"/>
          <w:b/>
          <w:bCs/>
          <w:i/>
          <w:iCs/>
          <w:lang w:eastAsia="zh-CN"/>
        </w:rPr>
        <w:t xml:space="preserve">PSFCH </w:t>
      </w:r>
      <w:r>
        <w:rPr>
          <w:rFonts w:eastAsia="宋体"/>
          <w:b/>
          <w:bCs/>
          <w:i/>
          <w:iCs/>
          <w:lang w:eastAsia="zh-CN"/>
        </w:rPr>
        <w:t>and</w:t>
      </w:r>
      <w:r w:rsidRPr="00961BBE">
        <w:rPr>
          <w:rFonts w:eastAsia="宋体"/>
          <w:b/>
          <w:bCs/>
          <w:i/>
          <w:iCs/>
          <w:lang w:eastAsia="zh-CN"/>
        </w:rPr>
        <w:t xml:space="preserve"> LTE transmission.</w:t>
      </w:r>
      <w:r>
        <w:rPr>
          <w:rFonts w:eastAsiaTheme="minorEastAsia"/>
          <w:szCs w:val="20"/>
          <w:lang w:eastAsia="zh-CN"/>
        </w:rPr>
        <w:fldChar w:fldCharType="end"/>
      </w:r>
    </w:p>
    <w:p w14:paraId="5EA207A3" w14:textId="7777777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_Ref115442429 \h </w:instrText>
      </w:r>
      <w:r>
        <w:rPr>
          <w:rFonts w:eastAsiaTheme="minorEastAsia"/>
          <w:szCs w:val="20"/>
          <w:lang w:eastAsia="zh-CN"/>
        </w:rPr>
      </w:r>
      <w:r>
        <w:rPr>
          <w:rFonts w:eastAsiaTheme="minorEastAsia"/>
          <w:szCs w:val="20"/>
          <w:lang w:eastAsia="zh-CN"/>
        </w:rPr>
        <w:fldChar w:fldCharType="separate"/>
      </w:r>
      <w:r w:rsidRPr="008D610C">
        <w:rPr>
          <w:b/>
          <w:bCs/>
          <w:i/>
          <w:iCs/>
        </w:rPr>
        <w:t xml:space="preserve">Proposal </w:t>
      </w:r>
      <w:r>
        <w:rPr>
          <w:b/>
          <w:bCs/>
          <w:i/>
          <w:iCs/>
          <w:noProof/>
        </w:rPr>
        <w:t>3</w:t>
      </w:r>
      <w:r w:rsidRPr="008D610C">
        <w:rPr>
          <w:b/>
          <w:bCs/>
          <w:i/>
          <w:iCs/>
        </w:rPr>
        <w:t>: The methods that NR UE does not transmit PSFCH when the PSFCH transmission would overlap with LTE SL transmissions and NR UE selects the PSSCH resource that both the PSSCH resource and its corresponding PSFCH resource have not been reserved by LTE devices can both be adopted to avoid the collision between PSFCH and LTE transmission.</w:t>
      </w:r>
      <w:r>
        <w:rPr>
          <w:rFonts w:eastAsiaTheme="minorEastAsia"/>
          <w:szCs w:val="20"/>
          <w:lang w:eastAsia="zh-CN"/>
        </w:rPr>
        <w:fldChar w:fldCharType="end"/>
      </w:r>
    </w:p>
    <w:p w14:paraId="4F21B227" w14:textId="58F8DF79"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_Ref111224686 \h </w:instrText>
      </w:r>
      <w:r>
        <w:rPr>
          <w:rFonts w:eastAsiaTheme="minorEastAsia"/>
          <w:szCs w:val="20"/>
          <w:lang w:eastAsia="zh-CN"/>
        </w:rPr>
      </w:r>
      <w:r>
        <w:rPr>
          <w:rFonts w:eastAsiaTheme="minorEastAsia"/>
          <w:szCs w:val="20"/>
          <w:lang w:eastAsia="zh-CN"/>
        </w:rPr>
        <w:fldChar w:fldCharType="separate"/>
      </w:r>
      <w:r w:rsidRPr="002F5B11">
        <w:rPr>
          <w:b/>
          <w:bCs/>
          <w:i/>
          <w:iCs/>
        </w:rPr>
        <w:t xml:space="preserve">Proposal </w:t>
      </w:r>
      <w:r>
        <w:rPr>
          <w:b/>
          <w:bCs/>
          <w:i/>
          <w:iCs/>
          <w:noProof/>
        </w:rPr>
        <w:t>4</w:t>
      </w:r>
      <w:r w:rsidRPr="002F5B11">
        <w:rPr>
          <w:b/>
          <w:bCs/>
          <w:i/>
          <w:iCs/>
        </w:rPr>
        <w:t xml:space="preserve">: </w:t>
      </w:r>
      <w:r>
        <w:rPr>
          <w:b/>
          <w:bCs/>
          <w:i/>
          <w:iCs/>
        </w:rPr>
        <w:t>I</w:t>
      </w:r>
      <w:r w:rsidRPr="00FF0F5F">
        <w:rPr>
          <w:b/>
          <w:bCs/>
          <w:i/>
          <w:iCs/>
        </w:rPr>
        <w:t>f dynamic resource sharing</w:t>
      </w:r>
      <w:r>
        <w:rPr>
          <w:b/>
          <w:bCs/>
          <w:i/>
          <w:iCs/>
        </w:rPr>
        <w:t xml:space="preserve"> is supported, </w:t>
      </w:r>
      <w:r w:rsidRPr="005C54DB">
        <w:rPr>
          <w:b/>
          <w:bCs/>
          <w:i/>
          <w:iCs/>
        </w:rPr>
        <w:t>the collision between the synchronization signal and the resource pools of different RATs</w:t>
      </w:r>
      <w:r>
        <w:rPr>
          <w:b/>
          <w:bCs/>
          <w:i/>
          <w:iCs/>
        </w:rPr>
        <w:t xml:space="preserve"> should be solved, e.g., by configuring </w:t>
      </w:r>
      <w:proofErr w:type="spellStart"/>
      <w:r>
        <w:rPr>
          <w:b/>
          <w:bCs/>
          <w:i/>
          <w:iCs/>
        </w:rPr>
        <w:t>FDMed</w:t>
      </w:r>
      <w:proofErr w:type="spellEnd"/>
      <w:r>
        <w:rPr>
          <w:b/>
          <w:bCs/>
          <w:i/>
          <w:iCs/>
        </w:rPr>
        <w:t xml:space="preserve"> </w:t>
      </w:r>
      <w:r w:rsidRPr="002F5B11">
        <w:rPr>
          <w:b/>
          <w:bCs/>
          <w:i/>
          <w:iCs/>
        </w:rPr>
        <w:t>LTE SL and NR SL synchronization signals</w:t>
      </w:r>
      <w:r>
        <w:rPr>
          <w:b/>
          <w:bCs/>
          <w:i/>
          <w:iCs/>
        </w:rPr>
        <w:t xml:space="preserve">, or adopting LTE SL </w:t>
      </w:r>
      <w:r w:rsidRPr="002F5B11">
        <w:rPr>
          <w:b/>
          <w:bCs/>
          <w:i/>
          <w:iCs/>
        </w:rPr>
        <w:t xml:space="preserve">synchronization signals </w:t>
      </w:r>
      <w:r>
        <w:rPr>
          <w:b/>
          <w:bCs/>
          <w:i/>
          <w:iCs/>
        </w:rPr>
        <w:t>for NR SL, etc</w:t>
      </w:r>
      <w:r w:rsidRPr="002F5B11">
        <w:rPr>
          <w:b/>
          <w:bCs/>
          <w:i/>
          <w:iCs/>
        </w:rPr>
        <w:t>.</w:t>
      </w:r>
      <w:r>
        <w:rPr>
          <w:rFonts w:eastAsiaTheme="minorEastAsia"/>
          <w:szCs w:val="20"/>
          <w:lang w:eastAsia="zh-CN"/>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2F32B06D" w:rsidR="0050102B" w:rsidRDefault="00F8340D" w:rsidP="001A58A0">
      <w:pPr>
        <w:pStyle w:val="a1"/>
        <w:numPr>
          <w:ilvl w:val="0"/>
          <w:numId w:val="27"/>
        </w:numPr>
        <w:spacing w:before="120"/>
        <w:rPr>
          <w:rFonts w:eastAsia="宋体"/>
          <w:szCs w:val="20"/>
        </w:rPr>
      </w:pPr>
      <w:bookmarkStart w:id="34" w:name="_Ref47623712"/>
      <w:r w:rsidRPr="00F8340D">
        <w:rPr>
          <w:rFonts w:eastAsia="宋体"/>
          <w:szCs w:val="20"/>
        </w:rPr>
        <w:t>RP-221938</w:t>
      </w:r>
      <w:r w:rsidR="008E712B" w:rsidRPr="008E712B">
        <w:rPr>
          <w:rFonts w:eastAsia="宋体"/>
          <w:szCs w:val="20"/>
        </w:rPr>
        <w:t>, “</w:t>
      </w:r>
      <w:r w:rsidRPr="00F8340D">
        <w:rPr>
          <w:rFonts w:eastAsia="宋体"/>
          <w:szCs w:val="20"/>
        </w:rPr>
        <w:t>WID revision: NR sidelink evolution</w:t>
      </w:r>
      <w:r w:rsidR="008E712B"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34"/>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t>R1-2007687, “Discussion on sidelink evaluation methodology”.</w:t>
      </w:r>
    </w:p>
    <w:p w14:paraId="4DD82194" w14:textId="77777777" w:rsidR="006B07D5" w:rsidRPr="00B8103F" w:rsidRDefault="006B07D5" w:rsidP="007F7AA9">
      <w:pPr>
        <w:pStyle w:val="11BodyText"/>
        <w:ind w:left="0"/>
      </w:pPr>
    </w:p>
    <w:p w14:paraId="3A5819D3" w14:textId="76B4420C"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43B3B">
        <w:rPr>
          <w:rFonts w:ascii="Arial" w:eastAsia="宋体" w:hAnsi="Arial"/>
          <w:sz w:val="36"/>
          <w:szCs w:val="20"/>
          <w:lang w:eastAsia="zh-CN"/>
        </w:rPr>
        <w:t>A</w:t>
      </w:r>
    </w:p>
    <w:p w14:paraId="60E37909" w14:textId="046E4098" w:rsidR="00E536A8" w:rsidRDefault="00E536A8" w:rsidP="00E536A8">
      <w:pPr>
        <w:pStyle w:val="ab"/>
        <w:jc w:val="center"/>
        <w:rPr>
          <w:rFonts w:eastAsia="宋体"/>
          <w:b/>
          <w:bCs/>
          <w:lang w:eastAsia="zh-CN"/>
        </w:rPr>
      </w:pPr>
      <w:r w:rsidRPr="00565178">
        <w:rPr>
          <w:b/>
        </w:rPr>
        <w:t xml:space="preserve">Table </w:t>
      </w:r>
      <w:r w:rsidR="00775883">
        <w:rPr>
          <w:b/>
        </w:rPr>
        <w:t>1</w:t>
      </w:r>
      <w:r w:rsidR="00775883">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t>L</w:t>
            </w:r>
            <w:r>
              <w:rPr>
                <w:rFonts w:ascii="Times" w:hAnsi="Times"/>
              </w:rPr>
              <w:t>ink type</w:t>
            </w:r>
          </w:p>
        </w:tc>
        <w:tc>
          <w:tcPr>
            <w:tcW w:w="4771" w:type="dxa"/>
            <w:shd w:val="clear" w:color="auto" w:fill="auto"/>
          </w:tcPr>
          <w:p w14:paraId="428C6BC0" w14:textId="754F57A9" w:rsidR="00E536A8" w:rsidRDefault="00E536A8" w:rsidP="007F377D">
            <w:pPr>
              <w:rPr>
                <w:rFonts w:ascii="Times" w:hAnsi="Times"/>
              </w:rPr>
            </w:pPr>
            <w:r>
              <w:rPr>
                <w:rFonts w:ascii="Times" w:hAnsi="Times"/>
              </w:rPr>
              <w:t>V2V</w:t>
            </w:r>
          </w:p>
        </w:tc>
      </w:tr>
      <w:tr w:rsidR="00831781" w14:paraId="27C451C5" w14:textId="77777777" w:rsidTr="00225264">
        <w:tc>
          <w:tcPr>
            <w:tcW w:w="4248" w:type="dxa"/>
            <w:shd w:val="clear" w:color="auto" w:fill="auto"/>
          </w:tcPr>
          <w:p w14:paraId="1C5FEE34" w14:textId="02D2EAFA" w:rsidR="00831781" w:rsidRPr="00831781" w:rsidRDefault="00831781" w:rsidP="007F377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2741F0EC" w14:textId="0115B112" w:rsidR="00831781" w:rsidRPr="00831781" w:rsidRDefault="00831781" w:rsidP="007F377D">
            <w:pPr>
              <w:rPr>
                <w:rFonts w:ascii="Times" w:eastAsiaTheme="minorEastAsia" w:hAnsi="Times"/>
                <w:lang w:eastAsia="zh-CN"/>
              </w:rPr>
            </w:pPr>
            <w:r>
              <w:rPr>
                <w:rFonts w:ascii="Times" w:eastAsiaTheme="minorEastAsia" w:hAnsi="Times"/>
                <w:lang w:eastAsia="zh-CN"/>
              </w:rPr>
              <w:t>Single module UE</w:t>
            </w:r>
          </w:p>
        </w:tc>
      </w:tr>
      <w:tr w:rsidR="00E536A8" w14:paraId="6E368F21" w14:textId="77777777" w:rsidTr="00225264">
        <w:tc>
          <w:tcPr>
            <w:tcW w:w="4248" w:type="dxa"/>
            <w:shd w:val="clear" w:color="auto" w:fill="auto"/>
          </w:tcPr>
          <w:p w14:paraId="114D792F" w14:textId="77777777" w:rsidR="00E536A8" w:rsidRDefault="00E536A8" w:rsidP="007F377D">
            <w:pPr>
              <w:rPr>
                <w:rFonts w:ascii="Times" w:hAnsi="Times"/>
              </w:rPr>
            </w:pPr>
            <w:r w:rsidRPr="00EE0D6A">
              <w:rPr>
                <w:rFonts w:ascii="Times" w:hAnsi="Times"/>
              </w:rPr>
              <w:t>Communication type</w:t>
            </w:r>
          </w:p>
        </w:tc>
        <w:tc>
          <w:tcPr>
            <w:tcW w:w="4771" w:type="dxa"/>
            <w:shd w:val="clear" w:color="auto" w:fill="auto"/>
          </w:tcPr>
          <w:p w14:paraId="642EB083" w14:textId="0A2445DD" w:rsidR="00E536A8" w:rsidRDefault="00F26DBC" w:rsidP="007F377D">
            <w:pPr>
              <w:rPr>
                <w:rFonts w:ascii="Times" w:hAnsi="Times"/>
              </w:rPr>
            </w:pPr>
            <w:r w:rsidRPr="00F26DBC">
              <w:rPr>
                <w:rFonts w:ascii="Times" w:hAnsi="Times" w:hint="eastAsia"/>
              </w:rPr>
              <w:t>Broadcast</w:t>
            </w:r>
          </w:p>
        </w:tc>
      </w:tr>
      <w:tr w:rsidR="00E536A8" w14:paraId="613D586B" w14:textId="77777777" w:rsidTr="00225264">
        <w:tc>
          <w:tcPr>
            <w:tcW w:w="4248" w:type="dxa"/>
          </w:tcPr>
          <w:p w14:paraId="3E1DDEF9" w14:textId="77777777" w:rsidR="00E536A8" w:rsidRDefault="00E536A8" w:rsidP="007F377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E536A8" w:rsidRDefault="00E536A8" w:rsidP="007F377D">
            <w:pPr>
              <w:rPr>
                <w:rFonts w:ascii="Times" w:hAnsi="Times"/>
              </w:rPr>
            </w:pPr>
            <w:r w:rsidRPr="00EE0D6A">
              <w:rPr>
                <w:rFonts w:ascii="Times" w:hAnsi="Times" w:hint="eastAsia"/>
              </w:rPr>
              <w:t>6GH</w:t>
            </w:r>
            <w:r w:rsidRPr="00EE0D6A">
              <w:rPr>
                <w:rFonts w:ascii="Times" w:hAnsi="Times"/>
              </w:rPr>
              <w:t>z</w:t>
            </w:r>
          </w:p>
        </w:tc>
      </w:tr>
      <w:tr w:rsidR="00E536A8" w14:paraId="127F6E23" w14:textId="77777777" w:rsidTr="00225264">
        <w:tc>
          <w:tcPr>
            <w:tcW w:w="4248" w:type="dxa"/>
          </w:tcPr>
          <w:p w14:paraId="0975FCBB" w14:textId="5D749763" w:rsidR="00AA7B35" w:rsidRDefault="00E536A8" w:rsidP="007F377D">
            <w:pPr>
              <w:rPr>
                <w:rFonts w:ascii="Times" w:hAnsi="Times"/>
              </w:rPr>
            </w:pPr>
            <w:r w:rsidRPr="00EE0D6A">
              <w:rPr>
                <w:rFonts w:ascii="Times" w:hAnsi="Times"/>
              </w:rPr>
              <w:t>B</w:t>
            </w:r>
            <w:r w:rsidRPr="00EE0D6A">
              <w:rPr>
                <w:rFonts w:ascii="Times" w:hAnsi="Times" w:hint="eastAsia"/>
              </w:rPr>
              <w:t>andwidth</w:t>
            </w:r>
          </w:p>
        </w:tc>
        <w:tc>
          <w:tcPr>
            <w:tcW w:w="4771" w:type="dxa"/>
          </w:tcPr>
          <w:p w14:paraId="0E6D4F14" w14:textId="4D52B550" w:rsidR="00E536A8" w:rsidRDefault="00F26DBC" w:rsidP="007F377D">
            <w:pPr>
              <w:rPr>
                <w:rFonts w:ascii="Times" w:hAnsi="Times"/>
              </w:rPr>
            </w:pPr>
            <w:r>
              <w:rPr>
                <w:rFonts w:ascii="Times" w:hAnsi="Times"/>
              </w:rPr>
              <w:t>20</w:t>
            </w:r>
            <w:r w:rsidR="00E536A8" w:rsidRPr="00EE0D6A">
              <w:rPr>
                <w:rFonts w:ascii="Times" w:hAnsi="Times" w:hint="eastAsia"/>
              </w:rPr>
              <w:t>MH</w:t>
            </w:r>
            <w:r w:rsidR="00E536A8" w:rsidRPr="00EE0D6A">
              <w:rPr>
                <w:rFonts w:ascii="Times" w:hAnsi="Times"/>
              </w:rPr>
              <w:t>z</w:t>
            </w:r>
          </w:p>
        </w:tc>
      </w:tr>
      <w:tr w:rsidR="00AA7B35" w14:paraId="71E43697" w14:textId="77777777" w:rsidTr="00225264">
        <w:tc>
          <w:tcPr>
            <w:tcW w:w="4248" w:type="dxa"/>
          </w:tcPr>
          <w:p w14:paraId="58F0D2EC" w14:textId="25612C34" w:rsidR="00AA7B35" w:rsidRPr="00C0551F" w:rsidRDefault="00C0551F" w:rsidP="007F377D">
            <w:pPr>
              <w:rPr>
                <w:rFonts w:ascii="Times" w:eastAsiaTheme="minorEastAsia" w:hAnsi="Times"/>
                <w:lang w:eastAsia="zh-CN"/>
              </w:rPr>
            </w:pPr>
            <w:r>
              <w:rPr>
                <w:rFonts w:ascii="Times" w:eastAsiaTheme="minorEastAsia" w:hAnsi="Times"/>
                <w:lang w:eastAsia="zh-CN"/>
              </w:rPr>
              <w:t>Separate pool configuration</w:t>
            </w:r>
          </w:p>
        </w:tc>
        <w:tc>
          <w:tcPr>
            <w:tcW w:w="4771" w:type="dxa"/>
          </w:tcPr>
          <w:p w14:paraId="29D88146" w14:textId="2F48BD22" w:rsidR="00AA7B35" w:rsidRPr="00C0551F" w:rsidRDefault="00C0551F" w:rsidP="007F377D">
            <w:pPr>
              <w:rPr>
                <w:rFonts w:ascii="Times" w:eastAsiaTheme="minorEastAsia" w:hAnsi="Times"/>
                <w:lang w:eastAsia="zh-CN"/>
              </w:rPr>
            </w:pPr>
            <w:r>
              <w:rPr>
                <w:rFonts w:ascii="Times" w:eastAsiaTheme="minorEastAsia" w:hAnsi="Times" w:hint="eastAsia"/>
                <w:lang w:eastAsia="zh-CN"/>
              </w:rPr>
              <w:t>1</w:t>
            </w:r>
            <w:r>
              <w:rPr>
                <w:rFonts w:ascii="Times" w:eastAsiaTheme="minorEastAsia" w:hAnsi="Times"/>
                <w:lang w:eastAsia="zh-CN"/>
              </w:rPr>
              <w:t>0MHz in LTE pool, 10MHz in NR pool</w:t>
            </w:r>
          </w:p>
        </w:tc>
      </w:tr>
      <w:tr w:rsidR="00E536A8" w14:paraId="6F23BF05" w14:textId="77777777" w:rsidTr="00225264">
        <w:tc>
          <w:tcPr>
            <w:tcW w:w="4248" w:type="dxa"/>
          </w:tcPr>
          <w:p w14:paraId="3DB0ED36" w14:textId="77777777" w:rsidR="00E536A8" w:rsidRDefault="00E536A8" w:rsidP="007F377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1AF85892" w:rsidR="00E536A8" w:rsidRDefault="00F26DBC" w:rsidP="007F377D">
            <w:pPr>
              <w:rPr>
                <w:rFonts w:ascii="Times" w:hAnsi="Times"/>
              </w:rPr>
            </w:pPr>
            <w:r>
              <w:rPr>
                <w:rFonts w:ascii="Times" w:hAnsi="Times"/>
              </w:rPr>
              <w:t>15</w:t>
            </w:r>
            <w:r w:rsidR="00E536A8" w:rsidRPr="00EE0D6A">
              <w:rPr>
                <w:rFonts w:ascii="Times" w:hAnsi="Times"/>
              </w:rPr>
              <w:t>KHz</w:t>
            </w:r>
          </w:p>
        </w:tc>
      </w:tr>
      <w:tr w:rsidR="00E536A8" w:rsidRPr="00075ACC" w14:paraId="0A24935D" w14:textId="77777777" w:rsidTr="00225264">
        <w:tc>
          <w:tcPr>
            <w:tcW w:w="4248" w:type="dxa"/>
          </w:tcPr>
          <w:p w14:paraId="49640A24" w14:textId="15CAE5CE" w:rsidR="00E536A8" w:rsidRDefault="00E536A8" w:rsidP="007F377D">
            <w:pPr>
              <w:rPr>
                <w:rFonts w:ascii="Times" w:hAnsi="Times"/>
              </w:rPr>
            </w:pPr>
            <w:r w:rsidRPr="00EE0D6A">
              <w:rPr>
                <w:rFonts w:ascii="Times" w:hAnsi="Times"/>
              </w:rPr>
              <w:t xml:space="preserve">Traffic parameter for </w:t>
            </w:r>
            <w:r w:rsidR="00F81D7A">
              <w:rPr>
                <w:rFonts w:ascii="Times" w:hAnsi="Times"/>
              </w:rPr>
              <w:t>LTE and NR</w:t>
            </w:r>
          </w:p>
        </w:tc>
        <w:tc>
          <w:tcPr>
            <w:tcW w:w="4771" w:type="dxa"/>
          </w:tcPr>
          <w:p w14:paraId="1DE5F380"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02252C58" w:rsidR="00E536A8" w:rsidRPr="00075ACC"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F81D7A">
              <w:rPr>
                <w:rFonts w:ascii="Times" w:hAnsi="Times"/>
              </w:rPr>
              <w:t>100</w:t>
            </w:r>
            <w:r w:rsidRPr="00511EA4">
              <w:t>ms</w:t>
            </w:r>
          </w:p>
          <w:p w14:paraId="1B00EA7B" w14:textId="14E5A46C"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F81D7A">
              <w:rPr>
                <w:rFonts w:ascii="Times" w:hAnsi="Times"/>
              </w:rPr>
              <w:t>100</w:t>
            </w:r>
            <w:r w:rsidRPr="00511EA4">
              <w:t>ms</w:t>
            </w:r>
          </w:p>
          <w:p w14:paraId="0D301F11" w14:textId="77777777" w:rsidR="00E536A8" w:rsidRPr="00075ACC" w:rsidRDefault="00E536A8" w:rsidP="007F377D">
            <w:pPr>
              <w:adjustRightInd w:val="0"/>
              <w:snapToGrid w:val="0"/>
              <w:rPr>
                <w:rFonts w:ascii="Times" w:hAnsi="Times"/>
              </w:rPr>
            </w:pPr>
            <w:r w:rsidRPr="00EE0D6A">
              <w:rPr>
                <w:rFonts w:ascii="Times" w:hAnsi="Times"/>
              </w:rPr>
              <w:t>Packet size of periodic traffic: 800 or 1200byte</w:t>
            </w:r>
          </w:p>
        </w:tc>
      </w:tr>
      <w:tr w:rsidR="00E536A8" w14:paraId="2004E724" w14:textId="77777777" w:rsidTr="00225264">
        <w:tc>
          <w:tcPr>
            <w:tcW w:w="4248" w:type="dxa"/>
          </w:tcPr>
          <w:p w14:paraId="4696DE68" w14:textId="77777777" w:rsidR="00E536A8" w:rsidRDefault="00E536A8" w:rsidP="007F377D">
            <w:pPr>
              <w:rPr>
                <w:rFonts w:ascii="Times" w:hAnsi="Times"/>
              </w:rPr>
            </w:pPr>
            <w:r w:rsidRPr="00EE0D6A">
              <w:rPr>
                <w:rFonts w:ascii="Times" w:hAnsi="Times" w:hint="eastAsia"/>
              </w:rPr>
              <w:t>Power model</w:t>
            </w:r>
          </w:p>
        </w:tc>
        <w:tc>
          <w:tcPr>
            <w:tcW w:w="4771" w:type="dxa"/>
          </w:tcPr>
          <w:p w14:paraId="24DF27C1" w14:textId="5F74DF46" w:rsidR="00E536A8" w:rsidRPr="00E34F13" w:rsidRDefault="00E536A8" w:rsidP="007F377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00E34F13">
              <w:rPr>
                <w:rFonts w:ascii="Times" w:eastAsiaTheme="minorEastAsia" w:hAnsi="Times" w:hint="eastAsia"/>
                <w:lang w:eastAsia="zh-CN"/>
              </w:rPr>
              <w:t>[</w:t>
            </w:r>
            <w:r w:rsidR="00E34F13">
              <w:rPr>
                <w:rFonts w:ascii="Times" w:eastAsiaTheme="minorEastAsia" w:hAnsi="Times"/>
                <w:lang w:eastAsia="zh-CN"/>
              </w:rPr>
              <w:t>2]</w:t>
            </w:r>
          </w:p>
        </w:tc>
      </w:tr>
      <w:tr w:rsidR="00E536A8" w14:paraId="2B9385F4" w14:textId="77777777" w:rsidTr="00225264">
        <w:tc>
          <w:tcPr>
            <w:tcW w:w="4248" w:type="dxa"/>
          </w:tcPr>
          <w:p w14:paraId="77240340" w14:textId="77777777" w:rsidR="00E536A8" w:rsidRDefault="00E536A8" w:rsidP="007F377D">
            <w:pPr>
              <w:rPr>
                <w:rFonts w:ascii="Times" w:hAnsi="Times"/>
              </w:rPr>
            </w:pPr>
            <w:r w:rsidRPr="00EE0D6A">
              <w:rPr>
                <w:rFonts w:ascii="Times" w:hAnsi="Times" w:hint="eastAsia"/>
              </w:rPr>
              <w:t>Max transmission time</w:t>
            </w:r>
          </w:p>
        </w:tc>
        <w:tc>
          <w:tcPr>
            <w:tcW w:w="4771" w:type="dxa"/>
          </w:tcPr>
          <w:p w14:paraId="3B9DB0C7" w14:textId="790F211A" w:rsidR="00E536A8" w:rsidRPr="00966144" w:rsidRDefault="00E536A8" w:rsidP="007F377D">
            <w:r>
              <w:rPr>
                <w:rFonts w:ascii="Times" w:hAnsi="Times"/>
              </w:rPr>
              <w:t>T</w:t>
            </w:r>
            <w:r w:rsidR="00966144">
              <w:rPr>
                <w:rFonts w:ascii="Times" w:hAnsi="Times"/>
              </w:rPr>
              <w:t>wice for LTE and four times for NR</w:t>
            </w:r>
          </w:p>
        </w:tc>
      </w:tr>
      <w:tr w:rsidR="00E536A8" w14:paraId="79D31C3E" w14:textId="77777777" w:rsidTr="00225264">
        <w:tc>
          <w:tcPr>
            <w:tcW w:w="4248" w:type="dxa"/>
          </w:tcPr>
          <w:p w14:paraId="5586BC4E" w14:textId="77777777" w:rsidR="00E536A8" w:rsidRDefault="00E536A8" w:rsidP="007F377D">
            <w:pPr>
              <w:rPr>
                <w:rFonts w:ascii="Times" w:hAnsi="Times"/>
              </w:rPr>
            </w:pPr>
            <w:r w:rsidRPr="00EE0D6A">
              <w:rPr>
                <w:rFonts w:ascii="Times" w:hAnsi="Times" w:hint="eastAsia"/>
              </w:rPr>
              <w:t>TX power</w:t>
            </w:r>
          </w:p>
        </w:tc>
        <w:tc>
          <w:tcPr>
            <w:tcW w:w="4771" w:type="dxa"/>
          </w:tcPr>
          <w:p w14:paraId="2CF2CDEF" w14:textId="77777777" w:rsidR="00E536A8" w:rsidRDefault="00E536A8" w:rsidP="007F377D">
            <w:pPr>
              <w:rPr>
                <w:rFonts w:ascii="Times" w:hAnsi="Times"/>
              </w:rPr>
            </w:pPr>
            <w:r w:rsidRPr="00EE0D6A">
              <w:rPr>
                <w:rFonts w:ascii="Times" w:hAnsi="Times" w:hint="eastAsia"/>
              </w:rPr>
              <w:t>23dBm</w:t>
            </w:r>
          </w:p>
        </w:tc>
      </w:tr>
    </w:tbl>
    <w:p w14:paraId="6E46EB39" w14:textId="1230EA37" w:rsidR="005C4D9E" w:rsidRPr="005C4D9E" w:rsidRDefault="005C4D9E" w:rsidP="005C4D9E">
      <w:pPr>
        <w:pStyle w:val="3GPPNormalText"/>
        <w:ind w:firstLine="0"/>
        <w:rPr>
          <w:rFonts w:eastAsiaTheme="minorEastAsia"/>
          <w:lang w:val="en-GB"/>
        </w:rPr>
      </w:pPr>
    </w:p>
    <w:p w14:paraId="4D77597E" w14:textId="6C49639E" w:rsidR="001438E5" w:rsidRDefault="001438E5" w:rsidP="001438E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76B10705" w14:textId="282E89EB" w:rsidR="001438E5" w:rsidRDefault="001438E5" w:rsidP="001438E5">
      <w:pPr>
        <w:pStyle w:val="ab"/>
        <w:jc w:val="center"/>
        <w:rPr>
          <w:rFonts w:eastAsia="宋体"/>
          <w:b/>
          <w:bCs/>
          <w:lang w:eastAsia="zh-CN"/>
        </w:rPr>
      </w:pPr>
      <w:r w:rsidRPr="00565178">
        <w:rPr>
          <w:b/>
        </w:rPr>
        <w:t xml:space="preserve">Table </w:t>
      </w:r>
      <w:r>
        <w:rPr>
          <w:b/>
        </w:rPr>
        <w:t>2</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1438E5" w14:paraId="63E1DC74" w14:textId="77777777" w:rsidTr="003A2815">
        <w:tc>
          <w:tcPr>
            <w:tcW w:w="4248" w:type="dxa"/>
            <w:shd w:val="clear" w:color="auto" w:fill="BFBFBF"/>
          </w:tcPr>
          <w:p w14:paraId="00673944" w14:textId="77777777" w:rsidR="001438E5" w:rsidRDefault="001438E5" w:rsidP="003A2815">
            <w:pPr>
              <w:rPr>
                <w:rFonts w:ascii="Times" w:hAnsi="Times"/>
                <w:b/>
              </w:rPr>
            </w:pPr>
            <w:r>
              <w:rPr>
                <w:rFonts w:ascii="Times" w:hAnsi="Times" w:hint="eastAsia"/>
                <w:b/>
              </w:rPr>
              <w:t>Parameter</w:t>
            </w:r>
          </w:p>
        </w:tc>
        <w:tc>
          <w:tcPr>
            <w:tcW w:w="4771" w:type="dxa"/>
            <w:shd w:val="clear" w:color="auto" w:fill="BFBFBF"/>
          </w:tcPr>
          <w:p w14:paraId="130C8F4B" w14:textId="77777777" w:rsidR="001438E5" w:rsidRDefault="001438E5" w:rsidP="003A2815">
            <w:pPr>
              <w:rPr>
                <w:rFonts w:ascii="Times" w:hAnsi="Times"/>
                <w:b/>
              </w:rPr>
            </w:pPr>
            <w:r>
              <w:rPr>
                <w:rFonts w:ascii="Times" w:hAnsi="Times"/>
                <w:b/>
              </w:rPr>
              <w:t>value</w:t>
            </w:r>
          </w:p>
        </w:tc>
      </w:tr>
      <w:tr w:rsidR="001438E5" w14:paraId="7A4E5B1E" w14:textId="77777777" w:rsidTr="003A2815">
        <w:tc>
          <w:tcPr>
            <w:tcW w:w="4248" w:type="dxa"/>
            <w:shd w:val="clear" w:color="auto" w:fill="auto"/>
          </w:tcPr>
          <w:p w14:paraId="6AD33CCA" w14:textId="77777777" w:rsidR="001438E5" w:rsidRDefault="001438E5" w:rsidP="003A2815">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4CFFDF4" w14:textId="77777777" w:rsidR="001438E5" w:rsidRDefault="001438E5" w:rsidP="003A2815">
            <w:pPr>
              <w:rPr>
                <w:rFonts w:ascii="Times" w:hAnsi="Times"/>
              </w:rPr>
            </w:pPr>
            <w:r w:rsidRPr="00EE0D6A">
              <w:rPr>
                <w:rFonts w:ascii="Times" w:hAnsi="Times"/>
              </w:rPr>
              <w:t>Urban scenario</w:t>
            </w:r>
          </w:p>
        </w:tc>
      </w:tr>
      <w:tr w:rsidR="001438E5" w14:paraId="4DB5E9AF" w14:textId="77777777" w:rsidTr="003A2815">
        <w:tc>
          <w:tcPr>
            <w:tcW w:w="4248" w:type="dxa"/>
            <w:shd w:val="clear" w:color="auto" w:fill="auto"/>
          </w:tcPr>
          <w:p w14:paraId="2B0A9A2A" w14:textId="1F281080" w:rsidR="001438E5" w:rsidRDefault="001438E5" w:rsidP="003A2815">
            <w:pPr>
              <w:rPr>
                <w:rFonts w:ascii="Times" w:hAnsi="Times"/>
              </w:rPr>
            </w:pPr>
            <w:r>
              <w:rPr>
                <w:rFonts w:ascii="Times" w:hAnsi="Times" w:hint="eastAsia"/>
              </w:rPr>
              <w:t>L</w:t>
            </w:r>
            <w:r>
              <w:rPr>
                <w:rFonts w:ascii="Times" w:hAnsi="Times"/>
              </w:rPr>
              <w:t>ink type</w:t>
            </w:r>
          </w:p>
        </w:tc>
        <w:tc>
          <w:tcPr>
            <w:tcW w:w="4771" w:type="dxa"/>
            <w:shd w:val="clear" w:color="auto" w:fill="auto"/>
          </w:tcPr>
          <w:p w14:paraId="50C9184C" w14:textId="77777777" w:rsidR="001438E5" w:rsidRDefault="001438E5" w:rsidP="003A2815">
            <w:pPr>
              <w:rPr>
                <w:rFonts w:ascii="Times" w:hAnsi="Times"/>
              </w:rPr>
            </w:pPr>
            <w:r>
              <w:rPr>
                <w:rFonts w:ascii="Times" w:hAnsi="Times"/>
              </w:rPr>
              <w:t>V2V</w:t>
            </w:r>
          </w:p>
        </w:tc>
      </w:tr>
      <w:tr w:rsidR="001438E5" w14:paraId="2E78AF03" w14:textId="77777777" w:rsidTr="003A2815">
        <w:tc>
          <w:tcPr>
            <w:tcW w:w="4248" w:type="dxa"/>
            <w:shd w:val="clear" w:color="auto" w:fill="auto"/>
          </w:tcPr>
          <w:p w14:paraId="56D2C2C1" w14:textId="77777777" w:rsidR="001438E5" w:rsidRPr="00831781" w:rsidRDefault="001438E5" w:rsidP="003A2815">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6E863A55" w14:textId="13DD4E0D" w:rsidR="001438E5" w:rsidRPr="00831781" w:rsidRDefault="001438E5" w:rsidP="003A2815">
            <w:pPr>
              <w:rPr>
                <w:rFonts w:ascii="Times" w:eastAsiaTheme="minorEastAsia" w:hAnsi="Times"/>
                <w:lang w:eastAsia="zh-CN"/>
              </w:rPr>
            </w:pPr>
            <w:r>
              <w:rPr>
                <w:rFonts w:ascii="Times" w:eastAsiaTheme="minorEastAsia" w:hAnsi="Times"/>
                <w:lang w:eastAsia="zh-CN"/>
              </w:rPr>
              <w:t>NR UE : LTE UE = 1:1, the number of each type of UE is 200</w:t>
            </w:r>
          </w:p>
        </w:tc>
      </w:tr>
      <w:tr w:rsidR="001438E5" w14:paraId="3551021E" w14:textId="77777777" w:rsidTr="003A2815">
        <w:tc>
          <w:tcPr>
            <w:tcW w:w="4248" w:type="dxa"/>
            <w:shd w:val="clear" w:color="auto" w:fill="auto"/>
          </w:tcPr>
          <w:p w14:paraId="66DEE1BA" w14:textId="77777777" w:rsidR="001438E5" w:rsidRDefault="001438E5" w:rsidP="003A2815">
            <w:pPr>
              <w:rPr>
                <w:rFonts w:ascii="Times" w:hAnsi="Times"/>
              </w:rPr>
            </w:pPr>
            <w:r w:rsidRPr="00EE0D6A">
              <w:rPr>
                <w:rFonts w:ascii="Times" w:hAnsi="Times"/>
              </w:rPr>
              <w:t>Communication type</w:t>
            </w:r>
          </w:p>
        </w:tc>
        <w:tc>
          <w:tcPr>
            <w:tcW w:w="4771" w:type="dxa"/>
            <w:shd w:val="clear" w:color="auto" w:fill="auto"/>
          </w:tcPr>
          <w:p w14:paraId="0F867C08" w14:textId="1C2EF730" w:rsidR="001438E5" w:rsidRDefault="001438E5" w:rsidP="003A2815">
            <w:pPr>
              <w:rPr>
                <w:rFonts w:ascii="Times" w:hAnsi="Times"/>
              </w:rPr>
            </w:pPr>
            <w:r w:rsidRPr="00F26DBC">
              <w:rPr>
                <w:rFonts w:ascii="Times" w:hAnsi="Times" w:hint="eastAsia"/>
              </w:rPr>
              <w:t>Broadcast</w:t>
            </w:r>
            <w:r>
              <w:rPr>
                <w:rFonts w:ascii="Times" w:hAnsi="Times"/>
              </w:rPr>
              <w:t xml:space="preserve"> in LTE module, multicast in NR module</w:t>
            </w:r>
          </w:p>
        </w:tc>
      </w:tr>
      <w:tr w:rsidR="001438E5" w14:paraId="317E522C" w14:textId="77777777" w:rsidTr="003A2815">
        <w:tc>
          <w:tcPr>
            <w:tcW w:w="4248" w:type="dxa"/>
          </w:tcPr>
          <w:p w14:paraId="7FCB101D" w14:textId="77777777" w:rsidR="001438E5" w:rsidRDefault="001438E5" w:rsidP="003A2815">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C3612DC" w14:textId="77777777" w:rsidR="001438E5" w:rsidRDefault="001438E5" w:rsidP="003A2815">
            <w:pPr>
              <w:rPr>
                <w:rFonts w:ascii="Times" w:hAnsi="Times"/>
              </w:rPr>
            </w:pPr>
            <w:r w:rsidRPr="00EE0D6A">
              <w:rPr>
                <w:rFonts w:ascii="Times" w:hAnsi="Times" w:hint="eastAsia"/>
              </w:rPr>
              <w:t>6GH</w:t>
            </w:r>
            <w:r w:rsidRPr="00EE0D6A">
              <w:rPr>
                <w:rFonts w:ascii="Times" w:hAnsi="Times"/>
              </w:rPr>
              <w:t>z</w:t>
            </w:r>
          </w:p>
        </w:tc>
      </w:tr>
      <w:tr w:rsidR="001438E5" w14:paraId="24E64475" w14:textId="77777777" w:rsidTr="003A2815">
        <w:tc>
          <w:tcPr>
            <w:tcW w:w="4248" w:type="dxa"/>
          </w:tcPr>
          <w:p w14:paraId="56232A10" w14:textId="77777777" w:rsidR="001438E5" w:rsidRDefault="001438E5" w:rsidP="003A2815">
            <w:pPr>
              <w:rPr>
                <w:rFonts w:ascii="Times" w:hAnsi="Times"/>
              </w:rPr>
            </w:pPr>
            <w:r w:rsidRPr="00EE0D6A">
              <w:rPr>
                <w:rFonts w:ascii="Times" w:hAnsi="Times"/>
              </w:rPr>
              <w:t>B</w:t>
            </w:r>
            <w:r w:rsidRPr="00EE0D6A">
              <w:rPr>
                <w:rFonts w:ascii="Times" w:hAnsi="Times" w:hint="eastAsia"/>
              </w:rPr>
              <w:t>andwidth</w:t>
            </w:r>
          </w:p>
        </w:tc>
        <w:tc>
          <w:tcPr>
            <w:tcW w:w="4771" w:type="dxa"/>
          </w:tcPr>
          <w:p w14:paraId="1E119DFA" w14:textId="77777777" w:rsidR="001438E5" w:rsidRDefault="001438E5" w:rsidP="003A2815">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1438E5" w14:paraId="2007AE1E" w14:textId="77777777" w:rsidTr="003A2815">
        <w:tc>
          <w:tcPr>
            <w:tcW w:w="4248" w:type="dxa"/>
          </w:tcPr>
          <w:p w14:paraId="7C486B3E" w14:textId="77777777" w:rsidR="001438E5" w:rsidRDefault="001438E5" w:rsidP="003A2815">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1471BF1" w14:textId="77777777" w:rsidR="001438E5" w:rsidRDefault="001438E5" w:rsidP="003A2815">
            <w:pPr>
              <w:rPr>
                <w:rFonts w:ascii="Times" w:hAnsi="Times"/>
              </w:rPr>
            </w:pPr>
            <w:r>
              <w:rPr>
                <w:rFonts w:ascii="Times" w:hAnsi="Times"/>
              </w:rPr>
              <w:t>15</w:t>
            </w:r>
            <w:r w:rsidRPr="00EE0D6A">
              <w:rPr>
                <w:rFonts w:ascii="Times" w:hAnsi="Times"/>
              </w:rPr>
              <w:t>KHz</w:t>
            </w:r>
          </w:p>
        </w:tc>
      </w:tr>
      <w:tr w:rsidR="001438E5" w:rsidRPr="00075ACC" w14:paraId="548EC136" w14:textId="77777777" w:rsidTr="003A2815">
        <w:tc>
          <w:tcPr>
            <w:tcW w:w="4248" w:type="dxa"/>
          </w:tcPr>
          <w:p w14:paraId="61AF65E7" w14:textId="77777777" w:rsidR="001438E5" w:rsidRDefault="001438E5" w:rsidP="003A2815">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20E52C51" w14:textId="77777777" w:rsidR="001438E5" w:rsidRPr="00EE0D6A" w:rsidRDefault="001438E5" w:rsidP="003A281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2E1F60C" w14:textId="77777777" w:rsidR="001438E5" w:rsidRPr="00075ACC" w:rsidRDefault="001438E5" w:rsidP="003A281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511EA4">
              <w:t>ms</w:t>
            </w:r>
          </w:p>
          <w:p w14:paraId="01A8DCF1" w14:textId="77777777" w:rsidR="001438E5" w:rsidRPr="00EE0D6A" w:rsidRDefault="001438E5" w:rsidP="003A281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Pr>
                <w:rFonts w:ascii="Times" w:hAnsi="Times"/>
              </w:rPr>
              <w:t>100</w:t>
            </w:r>
            <w:r w:rsidRPr="00511EA4">
              <w:t>ms</w:t>
            </w:r>
          </w:p>
          <w:p w14:paraId="4630ADF7" w14:textId="77777777" w:rsidR="001438E5" w:rsidRPr="00075ACC" w:rsidRDefault="001438E5" w:rsidP="003A2815">
            <w:pPr>
              <w:adjustRightInd w:val="0"/>
              <w:snapToGrid w:val="0"/>
              <w:rPr>
                <w:rFonts w:ascii="Times" w:hAnsi="Times"/>
              </w:rPr>
            </w:pPr>
            <w:r w:rsidRPr="00EE0D6A">
              <w:rPr>
                <w:rFonts w:ascii="Times" w:hAnsi="Times"/>
              </w:rPr>
              <w:t>Packet size of periodic traffic: 800 or 1200byte</w:t>
            </w:r>
          </w:p>
        </w:tc>
      </w:tr>
      <w:tr w:rsidR="001438E5" w14:paraId="0A58A285" w14:textId="77777777" w:rsidTr="003A2815">
        <w:tc>
          <w:tcPr>
            <w:tcW w:w="4248" w:type="dxa"/>
          </w:tcPr>
          <w:p w14:paraId="039709D1" w14:textId="77777777" w:rsidR="001438E5" w:rsidRDefault="001438E5" w:rsidP="003A2815">
            <w:pPr>
              <w:rPr>
                <w:rFonts w:ascii="Times" w:hAnsi="Times"/>
              </w:rPr>
            </w:pPr>
            <w:r w:rsidRPr="00EE0D6A">
              <w:rPr>
                <w:rFonts w:ascii="Times" w:hAnsi="Times" w:hint="eastAsia"/>
              </w:rPr>
              <w:t>Power model</w:t>
            </w:r>
          </w:p>
        </w:tc>
        <w:tc>
          <w:tcPr>
            <w:tcW w:w="4771" w:type="dxa"/>
          </w:tcPr>
          <w:p w14:paraId="54603831" w14:textId="77777777" w:rsidR="001438E5" w:rsidRPr="00E34F13" w:rsidRDefault="001438E5" w:rsidP="003A2815">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1438E5" w14:paraId="1E940F20" w14:textId="77777777" w:rsidTr="003A2815">
        <w:tc>
          <w:tcPr>
            <w:tcW w:w="4248" w:type="dxa"/>
          </w:tcPr>
          <w:p w14:paraId="055F7F51" w14:textId="77777777" w:rsidR="001438E5" w:rsidRDefault="001438E5" w:rsidP="003A2815">
            <w:pPr>
              <w:rPr>
                <w:rFonts w:ascii="Times" w:hAnsi="Times"/>
              </w:rPr>
            </w:pPr>
            <w:r w:rsidRPr="00EE0D6A">
              <w:rPr>
                <w:rFonts w:ascii="Times" w:hAnsi="Times" w:hint="eastAsia"/>
              </w:rPr>
              <w:t>Max transmission time</w:t>
            </w:r>
          </w:p>
        </w:tc>
        <w:tc>
          <w:tcPr>
            <w:tcW w:w="4771" w:type="dxa"/>
          </w:tcPr>
          <w:p w14:paraId="3BA40657" w14:textId="77777777" w:rsidR="001438E5" w:rsidRPr="00966144" w:rsidRDefault="001438E5" w:rsidP="003A2815">
            <w:r>
              <w:rPr>
                <w:rFonts w:ascii="Times" w:hAnsi="Times"/>
              </w:rPr>
              <w:t>Twice for LTE and four times for NR</w:t>
            </w:r>
          </w:p>
        </w:tc>
      </w:tr>
      <w:tr w:rsidR="001438E5" w14:paraId="6F6AEC8A" w14:textId="77777777" w:rsidTr="003A2815">
        <w:tc>
          <w:tcPr>
            <w:tcW w:w="4248" w:type="dxa"/>
          </w:tcPr>
          <w:p w14:paraId="3114F819" w14:textId="77777777" w:rsidR="001438E5" w:rsidRDefault="001438E5" w:rsidP="003A2815">
            <w:pPr>
              <w:rPr>
                <w:rFonts w:ascii="Times" w:hAnsi="Times"/>
              </w:rPr>
            </w:pPr>
            <w:r w:rsidRPr="00EE0D6A">
              <w:rPr>
                <w:rFonts w:ascii="Times" w:hAnsi="Times" w:hint="eastAsia"/>
              </w:rPr>
              <w:lastRenderedPageBreak/>
              <w:t>TX power</w:t>
            </w:r>
          </w:p>
        </w:tc>
        <w:tc>
          <w:tcPr>
            <w:tcW w:w="4771" w:type="dxa"/>
          </w:tcPr>
          <w:p w14:paraId="0C7E96C6" w14:textId="77777777" w:rsidR="001438E5" w:rsidRDefault="001438E5" w:rsidP="003A2815">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4F0A" w14:textId="77777777" w:rsidR="00543B3C" w:rsidRDefault="00543B3C">
      <w:r>
        <w:separator/>
      </w:r>
    </w:p>
  </w:endnote>
  <w:endnote w:type="continuationSeparator" w:id="0">
    <w:p w14:paraId="44E95D14" w14:textId="77777777" w:rsidR="00543B3C" w:rsidRDefault="0054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9E00" w14:textId="77777777" w:rsidR="00543B3C" w:rsidRDefault="00543B3C">
      <w:r>
        <w:separator/>
      </w:r>
    </w:p>
  </w:footnote>
  <w:footnote w:type="continuationSeparator" w:id="0">
    <w:p w14:paraId="603EAC67" w14:textId="77777777" w:rsidR="00543B3C" w:rsidRDefault="0054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A14EDA" w:rsidRDefault="00A14EDA">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88633132">
    <w:abstractNumId w:val="30"/>
  </w:num>
  <w:num w:numId="2" w16cid:durableId="367417517">
    <w:abstractNumId w:val="27"/>
  </w:num>
  <w:num w:numId="3" w16cid:durableId="928927937">
    <w:abstractNumId w:val="1"/>
  </w:num>
  <w:num w:numId="4" w16cid:durableId="1114254530">
    <w:abstractNumId w:val="25"/>
  </w:num>
  <w:num w:numId="5" w16cid:durableId="483280508">
    <w:abstractNumId w:val="23"/>
  </w:num>
  <w:num w:numId="6" w16cid:durableId="870415112">
    <w:abstractNumId w:val="13"/>
  </w:num>
  <w:num w:numId="7" w16cid:durableId="225066341">
    <w:abstractNumId w:val="14"/>
  </w:num>
  <w:num w:numId="8" w16cid:durableId="912857754">
    <w:abstractNumId w:val="17"/>
  </w:num>
  <w:num w:numId="9" w16cid:durableId="594822699">
    <w:abstractNumId w:val="21"/>
  </w:num>
  <w:num w:numId="10" w16cid:durableId="217792049">
    <w:abstractNumId w:val="5"/>
  </w:num>
  <w:num w:numId="11" w16cid:durableId="1201939919">
    <w:abstractNumId w:val="18"/>
  </w:num>
  <w:num w:numId="12" w16cid:durableId="1236360225">
    <w:abstractNumId w:val="20"/>
  </w:num>
  <w:num w:numId="13" w16cid:durableId="857767743">
    <w:abstractNumId w:val="32"/>
  </w:num>
  <w:num w:numId="14" w16cid:durableId="530800680">
    <w:abstractNumId w:val="29"/>
  </w:num>
  <w:num w:numId="15" w16cid:durableId="731777600">
    <w:abstractNumId w:val="19"/>
  </w:num>
  <w:num w:numId="16" w16cid:durableId="1868057333">
    <w:abstractNumId w:val="9"/>
  </w:num>
  <w:num w:numId="17" w16cid:durableId="529758005">
    <w:abstractNumId w:val="2"/>
  </w:num>
  <w:num w:numId="18" w16cid:durableId="329063963">
    <w:abstractNumId w:val="3"/>
  </w:num>
  <w:num w:numId="19" w16cid:durableId="967585186">
    <w:abstractNumId w:val="28"/>
  </w:num>
  <w:num w:numId="20" w16cid:durableId="1575965062">
    <w:abstractNumId w:val="24"/>
  </w:num>
  <w:num w:numId="21" w16cid:durableId="878975566">
    <w:abstractNumId w:val="10"/>
  </w:num>
  <w:num w:numId="22" w16cid:durableId="156456561">
    <w:abstractNumId w:val="12"/>
  </w:num>
  <w:num w:numId="23" w16cid:durableId="1118377072">
    <w:abstractNumId w:val="11"/>
  </w:num>
  <w:num w:numId="24" w16cid:durableId="1863516724">
    <w:abstractNumId w:val="7"/>
  </w:num>
  <w:num w:numId="25" w16cid:durableId="477763666">
    <w:abstractNumId w:val="6"/>
  </w:num>
  <w:num w:numId="26" w16cid:durableId="1099570627">
    <w:abstractNumId w:val="26"/>
  </w:num>
  <w:num w:numId="27" w16cid:durableId="153693016">
    <w:abstractNumId w:val="31"/>
  </w:num>
  <w:num w:numId="28" w16cid:durableId="171575291">
    <w:abstractNumId w:val="4"/>
  </w:num>
  <w:num w:numId="29" w16cid:durableId="304166373">
    <w:abstractNumId w:val="16"/>
  </w:num>
  <w:num w:numId="30" w16cid:durableId="1141537802">
    <w:abstractNumId w:val="8"/>
  </w:num>
  <w:num w:numId="31" w16cid:durableId="1566794756">
    <w:abstractNumId w:val="0"/>
  </w:num>
  <w:num w:numId="32" w16cid:durableId="2109346392">
    <w:abstractNumId w:val="15"/>
  </w:num>
  <w:num w:numId="33" w16cid:durableId="7234074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90976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tBQCLhB0E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3F7"/>
    <w:rsid w:val="0004255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950"/>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88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CE4"/>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472"/>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91"/>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597"/>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562"/>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B3C"/>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41B"/>
    <w:rsid w:val="00561757"/>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C1"/>
    <w:rsid w:val="005C2CFB"/>
    <w:rsid w:val="005C2DC3"/>
    <w:rsid w:val="005C2E17"/>
    <w:rsid w:val="005C303D"/>
    <w:rsid w:val="005C305F"/>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21C"/>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A4F"/>
    <w:rsid w:val="00711B2C"/>
    <w:rsid w:val="00711BF3"/>
    <w:rsid w:val="00711C28"/>
    <w:rsid w:val="00711C7D"/>
    <w:rsid w:val="00711D80"/>
    <w:rsid w:val="00711DDE"/>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154"/>
    <w:rsid w:val="007302DA"/>
    <w:rsid w:val="007303FA"/>
    <w:rsid w:val="00730594"/>
    <w:rsid w:val="00730943"/>
    <w:rsid w:val="0073094A"/>
    <w:rsid w:val="00730A00"/>
    <w:rsid w:val="00730AF5"/>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F4"/>
    <w:rsid w:val="00961813"/>
    <w:rsid w:val="00961A7E"/>
    <w:rsid w:val="00961B6C"/>
    <w:rsid w:val="00961B6E"/>
    <w:rsid w:val="00961BB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420"/>
    <w:rsid w:val="009B256C"/>
    <w:rsid w:val="009B25E7"/>
    <w:rsid w:val="009B2875"/>
    <w:rsid w:val="009B2878"/>
    <w:rsid w:val="009B2AAE"/>
    <w:rsid w:val="009B2B5A"/>
    <w:rsid w:val="009B2DF1"/>
    <w:rsid w:val="009B2FBB"/>
    <w:rsid w:val="009B2FBD"/>
    <w:rsid w:val="009B3295"/>
    <w:rsid w:val="009B329C"/>
    <w:rsid w:val="009B32BC"/>
    <w:rsid w:val="009B33A0"/>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907"/>
    <w:rsid w:val="009F39A0"/>
    <w:rsid w:val="009F39F8"/>
    <w:rsid w:val="009F3AB7"/>
    <w:rsid w:val="009F3AEA"/>
    <w:rsid w:val="009F3BAC"/>
    <w:rsid w:val="009F3CE5"/>
    <w:rsid w:val="009F3FBC"/>
    <w:rsid w:val="009F41F7"/>
    <w:rsid w:val="009F423F"/>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D7C"/>
    <w:rsid w:val="00A76DA0"/>
    <w:rsid w:val="00A76F09"/>
    <w:rsid w:val="00A76F3D"/>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2AA"/>
    <w:rsid w:val="00B6332C"/>
    <w:rsid w:val="00B6333E"/>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25F"/>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6F"/>
    <w:rsid w:val="00CD40BF"/>
    <w:rsid w:val="00CD40E1"/>
    <w:rsid w:val="00CD417F"/>
    <w:rsid w:val="00CD4233"/>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1C1"/>
    <w:rsid w:val="00CE336E"/>
    <w:rsid w:val="00CE34DC"/>
    <w:rsid w:val="00CE35F2"/>
    <w:rsid w:val="00CE3625"/>
    <w:rsid w:val="00CE3706"/>
    <w:rsid w:val="00CE3771"/>
    <w:rsid w:val="00CE3843"/>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AB1"/>
    <w:rsid w:val="00D67B3D"/>
    <w:rsid w:val="00D67C14"/>
    <w:rsid w:val="00D67D6F"/>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0B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A7DE1"/>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0B2"/>
    <w:rsid w:val="00EA6131"/>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73C"/>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E1E30"/>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43880E6-ECFD-4E7A-BC4B-56B948670C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2011-08-02T21:36:00Z</cp:lastPrinted>
  <dcterms:created xsi:type="dcterms:W3CDTF">2022-09-30T11:27:00Z</dcterms:created>
  <dcterms:modified xsi:type="dcterms:W3CDTF">2022-09-30T11:27:00Z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